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9833B">
      <w:pPr>
        <w:pStyle w:val="2"/>
        <w:spacing w:before="0" w:beforeLines="0" w:after="0" w:afterLines="0" w:line="620" w:lineRule="exact"/>
        <w:jc w:val="left"/>
        <w:rPr>
          <w:rFonts w:ascii="黑体" w:hAnsi="黑体" w:eastAsia="黑体" w:cs="黑体"/>
          <w:sz w:val="32"/>
          <w:szCs w:val="32"/>
        </w:rPr>
      </w:pPr>
      <w:r>
        <w:rPr>
          <w:rFonts w:hint="eastAsia" w:ascii="黑体" w:hAnsi="黑体" w:eastAsia="黑体" w:cs="黑体"/>
          <w:sz w:val="32"/>
          <w:szCs w:val="32"/>
        </w:rPr>
        <w:t>附件1</w:t>
      </w:r>
    </w:p>
    <w:p w14:paraId="60F6EFEE">
      <w:pPr>
        <w:pStyle w:val="2"/>
        <w:spacing w:before="0" w:beforeLines="0" w:after="0" w:afterLines="0" w:line="620" w:lineRule="exact"/>
      </w:pPr>
      <w:r>
        <w:rPr>
          <w:rFonts w:hint="eastAsia"/>
        </w:rPr>
        <w:t>电力建设工程智慧工地软硬件产品</w:t>
      </w:r>
    </w:p>
    <w:p w14:paraId="26FAAF8F">
      <w:pPr>
        <w:pStyle w:val="2"/>
        <w:spacing w:before="0" w:beforeLines="0" w:after="0" w:afterLines="0" w:line="620" w:lineRule="exact"/>
      </w:pPr>
      <w:r>
        <w:rPr>
          <w:rFonts w:hint="eastAsia"/>
        </w:rPr>
        <w:t>推广目录管理办法</w:t>
      </w:r>
    </w:p>
    <w:p w14:paraId="279F687C">
      <w:pPr>
        <w:spacing w:line="620" w:lineRule="exact"/>
        <w:ind w:firstLine="640"/>
      </w:pPr>
    </w:p>
    <w:p w14:paraId="7A78DEC0">
      <w:pPr>
        <w:widowControl/>
        <w:spacing w:line="620" w:lineRule="exact"/>
        <w:ind w:firstLine="0" w:firstLineChars="0"/>
        <w:jc w:val="center"/>
        <w:rPr>
          <w:rFonts w:ascii="黑体" w:hAnsi="黑体" w:eastAsia="黑体" w:cs="黑体"/>
        </w:rPr>
      </w:pPr>
      <w:r>
        <w:rPr>
          <w:rFonts w:hint="eastAsia" w:ascii="黑体" w:hAnsi="黑体" w:eastAsia="黑体" w:cs="黑体"/>
        </w:rPr>
        <w:t>第一章  总  则</w:t>
      </w:r>
    </w:p>
    <w:p w14:paraId="0F614C16">
      <w:pPr>
        <w:spacing w:line="620" w:lineRule="exact"/>
        <w:ind w:firstLine="640"/>
        <w:rPr>
          <w:rFonts w:ascii="仿宋_GB2312" w:hAnsi="仿宋_GB2312" w:cs="仿宋_GB2312"/>
        </w:rPr>
      </w:pPr>
      <w:r>
        <w:rPr>
          <w:rFonts w:hint="eastAsia" w:ascii="黑体" w:hAnsi="黑体" w:eastAsia="黑体" w:cs="黑体"/>
        </w:rPr>
        <w:t xml:space="preserve">第一条 </w:t>
      </w:r>
      <w:r>
        <w:rPr>
          <w:rFonts w:hint="eastAsia" w:ascii="仿宋_GB2312" w:hAnsi="仿宋_GB2312" w:cs="仿宋_GB2312"/>
        </w:rPr>
        <w:t>为提升电力建设工程智慧工地数字化应用水平，鼓励工程项目应用新技术、新产品、新工具及新方法建设智慧工地，推动智慧工地软硬件产品和技术升级，促进电力建设数智化成果推广与应用，制定本办法。</w:t>
      </w:r>
    </w:p>
    <w:p w14:paraId="280BA69F">
      <w:pPr>
        <w:spacing w:line="620" w:lineRule="exact"/>
        <w:ind w:firstLine="640"/>
      </w:pPr>
      <w:r>
        <w:rPr>
          <w:rFonts w:hint="eastAsia" w:ascii="黑体" w:hAnsi="黑体" w:eastAsia="黑体" w:cs="黑体"/>
        </w:rPr>
        <w:t xml:space="preserve">第二条 </w:t>
      </w:r>
      <w:r>
        <w:rPr>
          <w:rFonts w:hint="eastAsia"/>
        </w:rPr>
        <w:t>《电力建设工程智慧工地软硬件产品推广目录》（以下简称《</w:t>
      </w:r>
      <w:bookmarkStart w:id="0" w:name="_Hlk168219187"/>
      <w:r>
        <w:rPr>
          <w:rFonts w:hint="eastAsia"/>
        </w:rPr>
        <w:t>推广目录</w:t>
      </w:r>
      <w:bookmarkEnd w:id="0"/>
      <w:r>
        <w:rPr>
          <w:rFonts w:hint="eastAsia"/>
        </w:rPr>
        <w:t>》）旨在为电力建设行业推广经济性、实用性、可操作性优的智慧工地软硬件产品，供行业参考和采用，目录每年发布一次。</w:t>
      </w:r>
    </w:p>
    <w:p w14:paraId="14600886">
      <w:pPr>
        <w:spacing w:line="620" w:lineRule="exact"/>
        <w:ind w:firstLine="640"/>
        <w:rPr>
          <w:rFonts w:ascii="仿宋_GB2312" w:hAnsi="仿宋_GB2312" w:cs="仿宋_GB2312"/>
        </w:rPr>
      </w:pPr>
      <w:r>
        <w:rPr>
          <w:rFonts w:hint="eastAsia" w:ascii="黑体" w:hAnsi="黑体" w:eastAsia="黑体" w:cs="黑体"/>
        </w:rPr>
        <w:t xml:space="preserve">第三条 </w:t>
      </w:r>
      <w:r>
        <w:rPr>
          <w:rFonts w:hint="eastAsia" w:ascii="仿宋_GB2312" w:hAnsi="仿宋_GB2312" w:cs="仿宋_GB2312"/>
        </w:rPr>
        <w:t>本办法由中国电力建设企业协会（以下简称“中电建协”）组织制定，由负责电力建设数智化转型与提升管理的部门负责推广目录日常管理工作。</w:t>
      </w:r>
    </w:p>
    <w:p w14:paraId="56D3E604">
      <w:pPr>
        <w:spacing w:line="620" w:lineRule="exact"/>
        <w:ind w:firstLine="640"/>
        <w:rPr>
          <w:rFonts w:ascii="仿宋_GB2312" w:hAnsi="仿宋_GB2312" w:cs="仿宋_GB2312"/>
          <w:strike/>
        </w:rPr>
      </w:pPr>
      <w:r>
        <w:rPr>
          <w:rFonts w:hint="eastAsia" w:ascii="黑体" w:hAnsi="黑体" w:eastAsia="黑体" w:cs="黑体"/>
        </w:rPr>
        <w:t xml:space="preserve">第四条 </w:t>
      </w:r>
      <w:r>
        <w:rPr>
          <w:rFonts w:hint="eastAsia" w:ascii="仿宋_GB2312" w:hAnsi="仿宋_GB2312" w:cs="仿宋_GB2312"/>
        </w:rPr>
        <w:t>本办法适用于申请列入目录的</w:t>
      </w:r>
      <w:r>
        <w:rPr>
          <w:rFonts w:hint="eastAsia"/>
        </w:rPr>
        <w:t>智慧工地软硬件</w:t>
      </w:r>
      <w:r>
        <w:rPr>
          <w:rFonts w:hint="eastAsia" w:ascii="仿宋_GB2312" w:hAnsi="仿宋_GB2312" w:cs="仿宋_GB2312"/>
        </w:rPr>
        <w:t>产品及其生产企业，使用单位可用于参考。</w:t>
      </w:r>
    </w:p>
    <w:p w14:paraId="4F0AF56A">
      <w:pPr>
        <w:widowControl/>
        <w:spacing w:line="620" w:lineRule="exact"/>
        <w:ind w:firstLine="0" w:firstLineChars="0"/>
        <w:jc w:val="center"/>
        <w:rPr>
          <w:rFonts w:ascii="黑体" w:hAnsi="黑体" w:eastAsia="黑体" w:cs="黑体"/>
        </w:rPr>
      </w:pPr>
      <w:r>
        <w:rPr>
          <w:rFonts w:hint="eastAsia" w:ascii="黑体" w:hAnsi="黑体" w:eastAsia="黑体" w:cs="黑体"/>
        </w:rPr>
        <w:t>第二章  申  报</w:t>
      </w:r>
    </w:p>
    <w:p w14:paraId="5A0ADFEE">
      <w:pPr>
        <w:spacing w:line="620" w:lineRule="exact"/>
        <w:ind w:firstLine="640"/>
        <w:rPr>
          <w:rFonts w:ascii="仿宋_GB2312" w:hAnsi="仿宋_GB2312" w:cs="仿宋_GB2312"/>
        </w:rPr>
      </w:pPr>
      <w:r>
        <w:rPr>
          <w:rFonts w:hint="eastAsia" w:ascii="黑体" w:hAnsi="黑体" w:eastAsia="黑体" w:cs="黑体"/>
        </w:rPr>
        <w:t>第五条</w:t>
      </w:r>
      <w:r>
        <w:rPr>
          <w:rFonts w:hint="eastAsia" w:ascii="仿宋_GB2312" w:hAnsi="仿宋_GB2312" w:cs="仿宋_GB2312"/>
        </w:rPr>
        <w:t xml:space="preserve"> 申报</w:t>
      </w:r>
      <w:r>
        <w:rPr>
          <w:rFonts w:hint="eastAsia"/>
        </w:rPr>
        <w:t>电力建设工程智慧工地软硬件</w:t>
      </w:r>
      <w:r>
        <w:rPr>
          <w:rFonts w:hint="eastAsia" w:ascii="仿宋_GB2312" w:hAnsi="仿宋_GB2312" w:cs="仿宋_GB2312"/>
        </w:rPr>
        <w:t>产品</w:t>
      </w:r>
      <w:r>
        <w:rPr>
          <w:rFonts w:hint="eastAsia"/>
        </w:rPr>
        <w:t>的单位</w:t>
      </w:r>
      <w:r>
        <w:rPr>
          <w:rFonts w:hint="eastAsia" w:ascii="仿宋_GB2312" w:hAnsi="仿宋_GB2312" w:cs="仿宋_GB2312"/>
        </w:rPr>
        <w:t>应具备以下条件：</w:t>
      </w:r>
    </w:p>
    <w:p w14:paraId="19F9EDB8">
      <w:pPr>
        <w:spacing w:line="620" w:lineRule="exact"/>
        <w:ind w:firstLine="640"/>
        <w:rPr>
          <w:rFonts w:ascii="仿宋_GB2312" w:hAnsi="仿宋_GB2312" w:cs="仿宋_GB2312"/>
        </w:rPr>
      </w:pPr>
      <w:r>
        <w:rPr>
          <w:rFonts w:hint="eastAsia" w:ascii="仿宋_GB2312" w:hAnsi="仿宋_GB2312" w:cs="仿宋_GB2312"/>
        </w:rPr>
        <w:t>（一）依法注册，具有独立法人资格，无不良信用记录；</w:t>
      </w:r>
    </w:p>
    <w:p w14:paraId="1410E36B">
      <w:pPr>
        <w:spacing w:line="620" w:lineRule="exact"/>
        <w:ind w:firstLine="640"/>
        <w:rPr>
          <w:rFonts w:ascii="仿宋_GB2312" w:hAnsi="仿宋_GB2312" w:cs="仿宋_GB2312"/>
        </w:rPr>
      </w:pPr>
      <w:r>
        <w:rPr>
          <w:rFonts w:hint="eastAsia" w:ascii="仿宋_GB2312" w:hAnsi="仿宋_GB2312" w:cs="仿宋_GB2312"/>
        </w:rPr>
        <w:t>（二）具备良好的信誉，无重大违法违规记录；</w:t>
      </w:r>
    </w:p>
    <w:p w14:paraId="183E2CEA">
      <w:pPr>
        <w:spacing w:line="620" w:lineRule="exact"/>
        <w:ind w:firstLine="640"/>
        <w:rPr>
          <w:rFonts w:ascii="仿宋_GB2312" w:hAnsi="仿宋_GB2312" w:cs="仿宋_GB2312"/>
          <w:strike/>
        </w:rPr>
      </w:pPr>
      <w:r>
        <w:rPr>
          <w:rFonts w:hint="eastAsia" w:ascii="仿宋_GB2312" w:hAnsi="仿宋_GB2312" w:cs="仿宋_GB2312"/>
        </w:rPr>
        <w:t>（三）具有一定生产规模、研发能力和科研团队。</w:t>
      </w:r>
    </w:p>
    <w:p w14:paraId="202BEA8B">
      <w:pPr>
        <w:spacing w:line="620" w:lineRule="exact"/>
        <w:ind w:firstLine="640"/>
        <w:rPr>
          <w:rFonts w:ascii="仿宋_GB2312" w:hAnsi="仿宋_GB2312" w:cs="仿宋_GB2312"/>
        </w:rPr>
      </w:pPr>
      <w:r>
        <w:rPr>
          <w:rFonts w:hint="eastAsia" w:ascii="黑体" w:hAnsi="黑体" w:eastAsia="黑体" w:cs="黑体"/>
        </w:rPr>
        <w:t xml:space="preserve">第六条 </w:t>
      </w:r>
      <w:r>
        <w:rPr>
          <w:rFonts w:hint="eastAsia" w:ascii="仿宋_GB2312" w:hAnsi="仿宋_GB2312" w:cs="仿宋_GB2312"/>
        </w:rPr>
        <w:t>申报的电力建设工程智慧工地</w:t>
      </w:r>
      <w:r>
        <w:rPr>
          <w:rFonts w:hint="eastAsia"/>
        </w:rPr>
        <w:t>软硬件产品</w:t>
      </w:r>
      <w:r>
        <w:rPr>
          <w:rFonts w:hint="eastAsia" w:ascii="仿宋_GB2312" w:hAnsi="仿宋_GB2312" w:cs="仿宋_GB2312"/>
        </w:rPr>
        <w:t>应当具备下列基本条件：</w:t>
      </w:r>
    </w:p>
    <w:p w14:paraId="1302C5E2">
      <w:pPr>
        <w:spacing w:line="620" w:lineRule="exact"/>
        <w:ind w:firstLine="640"/>
        <w:rPr>
          <w:rFonts w:ascii="仿宋_GB2312" w:hAnsi="仿宋_GB2312" w:cs="仿宋_GB2312"/>
        </w:rPr>
      </w:pPr>
      <w:r>
        <w:rPr>
          <w:rFonts w:hint="eastAsia" w:ascii="仿宋_GB2312" w:hAnsi="仿宋_GB2312" w:cs="仿宋_GB2312"/>
        </w:rPr>
        <w:t>（一）符合国家及行业相关标准和规范；</w:t>
      </w:r>
    </w:p>
    <w:p w14:paraId="2D91DC16">
      <w:pPr>
        <w:spacing w:line="620" w:lineRule="exact"/>
        <w:ind w:firstLine="640"/>
        <w:rPr>
          <w:rFonts w:ascii="仿宋_GB2312" w:hAnsi="仿宋_GB2312" w:cs="仿宋_GB2312"/>
        </w:rPr>
      </w:pPr>
      <w:r>
        <w:rPr>
          <w:rFonts w:hint="eastAsia" w:ascii="仿宋_GB2312" w:hAnsi="仿宋_GB2312" w:cs="仿宋_GB2312"/>
        </w:rPr>
        <w:t>（二）经过权威机构的产品检测认证，有相关证书；</w:t>
      </w:r>
    </w:p>
    <w:p w14:paraId="425C5BDA">
      <w:pPr>
        <w:spacing w:line="620" w:lineRule="exact"/>
        <w:ind w:firstLine="640"/>
        <w:rPr>
          <w:rFonts w:ascii="仿宋_GB2312" w:hAnsi="仿宋_GB2312" w:cs="仿宋_GB2312"/>
        </w:rPr>
      </w:pPr>
      <w:r>
        <w:rPr>
          <w:rFonts w:hint="eastAsia" w:ascii="仿宋_GB2312" w:hAnsi="仿宋_GB2312" w:cs="仿宋_GB2312"/>
        </w:rPr>
        <w:t>（三）具有创新性，能够提高电力建设的施工效率、质量水平、安全水平等；</w:t>
      </w:r>
    </w:p>
    <w:p w14:paraId="2052AD5F">
      <w:pPr>
        <w:spacing w:line="620" w:lineRule="exact"/>
        <w:ind w:firstLine="640"/>
        <w:rPr>
          <w:rFonts w:ascii="仿宋_GB2312" w:hAnsi="仿宋_GB2312" w:cs="仿宋_GB2312"/>
        </w:rPr>
      </w:pPr>
      <w:r>
        <w:rPr>
          <w:rFonts w:hint="eastAsia" w:ascii="仿宋_GB2312" w:hAnsi="仿宋_GB2312" w:cs="仿宋_GB2312"/>
        </w:rPr>
        <w:t>（四）具有一定的市场前景或潜在的经济效益；</w:t>
      </w:r>
    </w:p>
    <w:p w14:paraId="3CCAAB79">
      <w:pPr>
        <w:spacing w:line="620" w:lineRule="exact"/>
        <w:ind w:firstLine="640"/>
        <w:rPr>
          <w:rFonts w:ascii="仿宋_GB2312" w:hAnsi="仿宋_GB2312" w:cs="仿宋_GB2312"/>
        </w:rPr>
      </w:pPr>
      <w:r>
        <w:rPr>
          <w:rFonts w:hint="eastAsia" w:ascii="仿宋_GB2312" w:hAnsi="仿宋_GB2312" w:cs="仿宋_GB2312"/>
        </w:rPr>
        <w:t>（五）具有自主知识产权且无知识产权纠纷。</w:t>
      </w:r>
    </w:p>
    <w:p w14:paraId="7190E200">
      <w:pPr>
        <w:spacing w:line="620" w:lineRule="exact"/>
        <w:ind w:firstLine="640"/>
        <w:rPr>
          <w:rFonts w:ascii="仿宋_GB2312" w:hAnsi="仿宋_GB2312" w:cs="仿宋_GB2312"/>
        </w:rPr>
      </w:pPr>
      <w:r>
        <w:rPr>
          <w:rFonts w:hint="eastAsia" w:ascii="黑体" w:hAnsi="黑体" w:eastAsia="黑体" w:cs="黑体"/>
        </w:rPr>
        <w:t xml:space="preserve">第七条 </w:t>
      </w:r>
      <w:r>
        <w:rPr>
          <w:rFonts w:hint="eastAsia" w:ascii="仿宋_GB2312" w:hAnsi="仿宋_GB2312" w:cs="仿宋_GB2312"/>
        </w:rPr>
        <w:t>各类电力企事业单位、科研院所、高等院校和设备供应商等均可申报，产权共有的，应由一家单位征得其他单位书面同意后提出申报，不得分别申请。</w:t>
      </w:r>
    </w:p>
    <w:p w14:paraId="20501864">
      <w:pPr>
        <w:widowControl/>
        <w:spacing w:line="620" w:lineRule="exact"/>
        <w:ind w:firstLine="640"/>
        <w:rPr>
          <w:rFonts w:ascii="仿宋_GB2312" w:hAnsi="仿宋_GB2312" w:cs="仿宋_GB2312"/>
        </w:rPr>
      </w:pPr>
      <w:r>
        <w:rPr>
          <w:rFonts w:hint="eastAsia" w:ascii="黑体" w:hAnsi="黑体" w:eastAsia="黑体" w:cs="黑体"/>
        </w:rPr>
        <w:t xml:space="preserve">第八条 </w:t>
      </w:r>
      <w:r>
        <w:rPr>
          <w:rFonts w:hint="eastAsia" w:ascii="仿宋_GB2312" w:hAnsi="仿宋_GB2312" w:cs="仿宋_GB2312"/>
        </w:rPr>
        <w:t xml:space="preserve"> 申报电力建设工程智慧工地</w:t>
      </w:r>
      <w:r>
        <w:rPr>
          <w:rFonts w:hint="eastAsia"/>
        </w:rPr>
        <w:t>软硬件产品</w:t>
      </w:r>
      <w:r>
        <w:rPr>
          <w:rFonts w:hint="eastAsia" w:ascii="仿宋_GB2312" w:hAnsi="仿宋_GB2312" w:cs="仿宋_GB2312"/>
        </w:rPr>
        <w:t xml:space="preserve">应提供下列资料： </w:t>
      </w:r>
    </w:p>
    <w:p w14:paraId="4F462915">
      <w:pPr>
        <w:widowControl/>
        <w:spacing w:line="620" w:lineRule="exact"/>
        <w:ind w:firstLine="640"/>
        <w:rPr>
          <w:rFonts w:ascii="仿宋_GB2312" w:hAnsi="仿宋_GB2312" w:cs="仿宋_GB2312"/>
        </w:rPr>
      </w:pPr>
      <w:r>
        <w:rPr>
          <w:rFonts w:hint="eastAsia" w:ascii="仿宋_GB2312" w:hAnsi="仿宋_GB2312" w:cs="仿宋_GB2312"/>
        </w:rPr>
        <w:t>（一）</w:t>
      </w:r>
      <w:bookmarkStart w:id="1" w:name="_Hlk168178356"/>
      <w:r>
        <w:rPr>
          <w:rFonts w:hint="eastAsia" w:ascii="仿宋_GB2312" w:hAnsi="仿宋_GB2312" w:cs="仿宋_GB2312"/>
        </w:rPr>
        <w:t>电力建设工程智慧工地</w:t>
      </w:r>
      <w:r>
        <w:rPr>
          <w:rFonts w:hint="eastAsia"/>
        </w:rPr>
        <w:t>软硬件产品推广</w:t>
      </w:r>
      <w:r>
        <w:rPr>
          <w:rFonts w:hint="eastAsia" w:ascii="仿宋_GB2312" w:hAnsi="仿宋_GB2312" w:cs="仿宋_GB2312"/>
        </w:rPr>
        <w:t>申报书（</w:t>
      </w:r>
      <w:bookmarkEnd w:id="1"/>
      <w:r>
        <w:rPr>
          <w:rFonts w:hint="eastAsia" w:ascii="仿宋_GB2312" w:hAnsi="仿宋_GB2312" w:cs="仿宋_GB2312"/>
        </w:rPr>
        <w:t xml:space="preserve">见附件1）； </w:t>
      </w:r>
    </w:p>
    <w:p w14:paraId="11A72299">
      <w:pPr>
        <w:spacing w:line="620" w:lineRule="exact"/>
        <w:ind w:firstLine="640"/>
        <w:rPr>
          <w:rFonts w:ascii="仿宋_GB2312" w:hAnsi="仿宋_GB2312" w:cs="仿宋_GB2312"/>
        </w:rPr>
      </w:pPr>
      <w:r>
        <w:rPr>
          <w:rFonts w:hint="eastAsia" w:ascii="仿宋_GB2312" w:hAnsi="仿宋_GB2312" w:cs="仿宋_GB2312"/>
        </w:rPr>
        <w:t>（二）申报材料包含但不限于以下内容：</w:t>
      </w:r>
    </w:p>
    <w:p w14:paraId="1BA82E31">
      <w:pPr>
        <w:spacing w:line="620" w:lineRule="exact"/>
        <w:ind w:firstLine="640"/>
        <w:rPr>
          <w:rFonts w:ascii="仿宋_GB2312" w:hAnsi="仿宋_GB2312" w:cs="仿宋_GB2312"/>
        </w:rPr>
      </w:pPr>
      <w:r>
        <w:rPr>
          <w:rFonts w:hint="eastAsia" w:ascii="仿宋_GB2312" w:hAnsi="仿宋_GB2312" w:cs="仿宋_GB2312"/>
        </w:rPr>
        <w:t>1.申报单位营业执照；</w:t>
      </w:r>
    </w:p>
    <w:p w14:paraId="655C1AE0">
      <w:pPr>
        <w:spacing w:line="620" w:lineRule="exact"/>
        <w:ind w:firstLine="640"/>
        <w:rPr>
          <w:rFonts w:ascii="仿宋_GB2312" w:hAnsi="仿宋_GB2312" w:cs="仿宋_GB2312"/>
        </w:rPr>
      </w:pPr>
      <w:r>
        <w:rPr>
          <w:rFonts w:hint="eastAsia" w:ascii="仿宋_GB2312" w:hAnsi="仿宋_GB2312" w:cs="仿宋_GB2312"/>
        </w:rPr>
        <w:t>2.申报技术知识产权资料；</w:t>
      </w:r>
    </w:p>
    <w:p w14:paraId="3861F532">
      <w:pPr>
        <w:spacing w:line="620" w:lineRule="exact"/>
        <w:ind w:firstLine="640"/>
        <w:rPr>
          <w:rFonts w:ascii="仿宋_GB2312" w:hAnsi="仿宋_GB2312" w:cs="仿宋_GB2312"/>
        </w:rPr>
      </w:pPr>
      <w:r>
        <w:rPr>
          <w:rFonts w:hint="eastAsia" w:ascii="仿宋_GB2312" w:hAnsi="仿宋_GB2312" w:cs="仿宋_GB2312"/>
        </w:rPr>
        <w:t>3.相关的专利证书及其他获奖证书；</w:t>
      </w:r>
    </w:p>
    <w:p w14:paraId="1E6FF478">
      <w:pPr>
        <w:spacing w:line="620" w:lineRule="exact"/>
        <w:ind w:firstLine="640"/>
        <w:rPr>
          <w:rFonts w:ascii="仿宋_GB2312" w:hAnsi="仿宋_GB2312" w:cs="仿宋_GB2312"/>
        </w:rPr>
      </w:pPr>
      <w:r>
        <w:rPr>
          <w:rFonts w:hint="eastAsia" w:ascii="仿宋_GB2312" w:hAnsi="仿宋_GB2312" w:cs="仿宋_GB2312"/>
        </w:rPr>
        <w:t>4.工程应用证明（应用单位盖章）；</w:t>
      </w:r>
    </w:p>
    <w:p w14:paraId="2B31C128">
      <w:pPr>
        <w:spacing w:line="620" w:lineRule="exact"/>
        <w:ind w:firstLine="640"/>
        <w:rPr>
          <w:rFonts w:ascii="仿宋_GB2312" w:hAnsi="仿宋_GB2312" w:cs="仿宋_GB2312"/>
        </w:rPr>
      </w:pPr>
      <w:r>
        <w:rPr>
          <w:rFonts w:hint="eastAsia" w:ascii="仿宋_GB2312" w:hAnsi="仿宋_GB2312" w:cs="仿宋_GB2312"/>
        </w:rPr>
        <w:t>5.其他证明材料（如：高新技术企业证书、专精特新企业证书、质量管理体系认证证书、产品检测认证报告等）。</w:t>
      </w:r>
    </w:p>
    <w:p w14:paraId="078D014B">
      <w:pPr>
        <w:spacing w:line="620" w:lineRule="exact"/>
        <w:ind w:firstLine="640"/>
        <w:rPr>
          <w:rFonts w:ascii="仿宋_GB2312" w:hAnsi="仿宋_GB2312" w:cs="仿宋_GB2312"/>
        </w:rPr>
      </w:pPr>
      <w:r>
        <w:rPr>
          <w:rFonts w:hint="eastAsia" w:ascii="仿宋_GB2312" w:hAnsi="仿宋_GB2312" w:cs="仿宋_GB2312"/>
        </w:rPr>
        <w:t>（三）电力建设工程智慧工地</w:t>
      </w:r>
      <w:r>
        <w:rPr>
          <w:rFonts w:hint="eastAsia"/>
        </w:rPr>
        <w:t>软硬件产品</w:t>
      </w:r>
      <w:r>
        <w:rPr>
          <w:rFonts w:hint="eastAsia" w:ascii="仿宋_GB2312" w:hAnsi="仿宋_GB2312" w:cs="仿宋_GB2312"/>
        </w:rPr>
        <w:t>申报汇总表（附件2）。</w:t>
      </w:r>
    </w:p>
    <w:p w14:paraId="60F65062">
      <w:pPr>
        <w:spacing w:line="620" w:lineRule="exact"/>
        <w:ind w:firstLine="640"/>
        <w:rPr>
          <w:rFonts w:ascii="仿宋_GB2312" w:hAnsi="仿宋_GB2312" w:cs="仿宋_GB2312"/>
        </w:rPr>
      </w:pPr>
      <w:r>
        <w:rPr>
          <w:rFonts w:hint="eastAsia" w:ascii="黑体" w:hAnsi="黑体" w:eastAsia="黑体" w:cs="黑体"/>
        </w:rPr>
        <w:t xml:space="preserve">第九条 </w:t>
      </w:r>
      <w:r>
        <w:rPr>
          <w:rFonts w:hint="eastAsia" w:ascii="仿宋_GB2312" w:hAnsi="仿宋_GB2312" w:cs="仿宋_GB2312"/>
        </w:rPr>
        <w:t>申报材料应当真实、有效，包含软硬件产品知识产权归属、技术安全性与先进性、推广可行性等内容，并附有对应的证明材料。</w:t>
      </w:r>
    </w:p>
    <w:p w14:paraId="4B6C66C8">
      <w:pPr>
        <w:spacing w:line="620" w:lineRule="exact"/>
        <w:ind w:firstLine="640"/>
        <w:rPr>
          <w:rFonts w:ascii="仿宋_GB2312" w:hAnsi="仿宋_GB2312" w:cs="仿宋_GB2312"/>
        </w:rPr>
      </w:pPr>
      <w:r>
        <w:rPr>
          <w:rFonts w:hint="eastAsia" w:ascii="黑体" w:hAnsi="黑体" w:eastAsia="黑体" w:cs="黑体"/>
        </w:rPr>
        <w:t xml:space="preserve">第十条 </w:t>
      </w:r>
      <w:r>
        <w:rPr>
          <w:rFonts w:hint="eastAsia" w:ascii="仿宋_GB2312" w:hAnsi="仿宋_GB2312" w:cs="仿宋_GB2312"/>
        </w:rPr>
        <w:t>中电建协对申报材料进行形式审查，确认材料是否满足申报基本条件。</w:t>
      </w:r>
    </w:p>
    <w:p w14:paraId="587BC7DC">
      <w:pPr>
        <w:widowControl/>
        <w:spacing w:line="620" w:lineRule="exact"/>
        <w:ind w:firstLine="0" w:firstLineChars="0"/>
        <w:jc w:val="center"/>
        <w:rPr>
          <w:rFonts w:ascii="黑体" w:hAnsi="黑体" w:eastAsia="黑体" w:cs="黑体"/>
        </w:rPr>
      </w:pPr>
      <w:r>
        <w:rPr>
          <w:rFonts w:hint="eastAsia" w:ascii="黑体" w:hAnsi="黑体" w:eastAsia="黑体" w:cs="黑体"/>
        </w:rPr>
        <w:t>第三章  审核流程</w:t>
      </w:r>
    </w:p>
    <w:p w14:paraId="75E14D76">
      <w:pPr>
        <w:spacing w:line="620" w:lineRule="exact"/>
        <w:ind w:firstLine="640"/>
        <w:rPr>
          <w:rFonts w:ascii="仿宋_GB2312" w:hAnsi="仿宋_GB2312" w:cs="仿宋_GB2312"/>
        </w:rPr>
      </w:pPr>
      <w:r>
        <w:rPr>
          <w:rFonts w:hint="eastAsia" w:ascii="黑体" w:hAnsi="黑体" w:eastAsia="黑体" w:cs="黑体"/>
        </w:rPr>
        <w:t xml:space="preserve">第十一条 </w:t>
      </w:r>
      <w:r>
        <w:rPr>
          <w:rFonts w:hint="eastAsia" w:ascii="仿宋_GB2312" w:hAnsi="仿宋_GB2312" w:cs="仿宋_GB2312"/>
        </w:rPr>
        <w:t>中电建协根据每批次申报情况组建电力建设工程智慧工地</w:t>
      </w:r>
      <w:r>
        <w:rPr>
          <w:rFonts w:hint="eastAsia"/>
        </w:rPr>
        <w:t>软硬件产品</w:t>
      </w:r>
      <w:r>
        <w:rPr>
          <w:rFonts w:hint="eastAsia" w:ascii="仿宋_GB2312" w:hAnsi="仿宋_GB2312" w:cs="仿宋_GB2312"/>
        </w:rPr>
        <w:t>审核专家组。</w:t>
      </w:r>
    </w:p>
    <w:p w14:paraId="034F6C3C">
      <w:pPr>
        <w:spacing w:line="620" w:lineRule="exact"/>
        <w:ind w:firstLine="640"/>
        <w:rPr>
          <w:rFonts w:ascii="仿宋_GB2312" w:hAnsi="仿宋_GB2312" w:cs="仿宋_GB2312"/>
        </w:rPr>
      </w:pPr>
      <w:r>
        <w:rPr>
          <w:rFonts w:hint="eastAsia" w:ascii="黑体" w:hAnsi="黑体" w:eastAsia="黑体" w:cs="黑体"/>
        </w:rPr>
        <w:t>第十二条</w:t>
      </w:r>
      <w:r>
        <w:rPr>
          <w:rFonts w:hint="eastAsia" w:ascii="仿宋_GB2312" w:hAnsi="仿宋_GB2312" w:cs="仿宋_GB2312"/>
          <w:b/>
          <w:bCs/>
        </w:rPr>
        <w:t xml:space="preserve"> </w:t>
      </w:r>
      <w:r>
        <w:rPr>
          <w:rFonts w:hint="eastAsia" w:ascii="仿宋_GB2312" w:hAnsi="仿宋_GB2312" w:cs="仿宋_GB2312"/>
        </w:rPr>
        <w:t>审核专家优先从中电建协专家库和分支机构中遴选，必要时可从外部邀请相应专业专家，专家组成员原则上不少于5人，设组长1名，副组长1名。</w:t>
      </w:r>
    </w:p>
    <w:p w14:paraId="777F4906">
      <w:pPr>
        <w:spacing w:line="620" w:lineRule="exact"/>
        <w:ind w:firstLine="640"/>
        <w:rPr>
          <w:rFonts w:ascii="仿宋_GB2312" w:hAnsi="仿宋_GB2312" w:cs="仿宋_GB2312"/>
        </w:rPr>
      </w:pPr>
      <w:r>
        <w:rPr>
          <w:rFonts w:hint="eastAsia" w:ascii="黑体" w:hAnsi="黑体" w:eastAsia="黑体" w:cs="黑体"/>
        </w:rPr>
        <w:t xml:space="preserve">第十三条 </w:t>
      </w:r>
      <w:r>
        <w:rPr>
          <w:rFonts w:hint="eastAsia" w:ascii="仿宋_GB2312" w:hAnsi="仿宋_GB2312" w:cs="仿宋_GB2312"/>
        </w:rPr>
        <w:t>专家组对通过形式审查的电力建设工程智慧工地</w:t>
      </w:r>
      <w:r>
        <w:rPr>
          <w:rFonts w:hint="eastAsia"/>
        </w:rPr>
        <w:t>软硬件产品</w:t>
      </w:r>
      <w:r>
        <w:rPr>
          <w:rFonts w:hint="eastAsia" w:ascii="仿宋_GB2312" w:hAnsi="仿宋_GB2312" w:cs="仿宋_GB2312"/>
        </w:rPr>
        <w:t>，进一步从安全性、先进性、适用性、可行性等方面进行审核，提出拟推广产品目录。</w:t>
      </w:r>
    </w:p>
    <w:p w14:paraId="447B969D">
      <w:pPr>
        <w:spacing w:line="620" w:lineRule="exact"/>
        <w:ind w:firstLine="640"/>
        <w:rPr>
          <w:rFonts w:ascii="仿宋_GB2312" w:hAnsi="仿宋_GB2312" w:cs="仿宋_GB2312"/>
        </w:rPr>
      </w:pPr>
      <w:r>
        <w:rPr>
          <w:rFonts w:hint="eastAsia" w:ascii="黑体" w:hAnsi="黑体" w:eastAsia="黑体" w:cs="黑体"/>
        </w:rPr>
        <w:t xml:space="preserve">第十四条 </w:t>
      </w:r>
      <w:r>
        <w:rPr>
          <w:rFonts w:hint="eastAsia" w:ascii="仿宋_GB2312" w:hAnsi="仿宋_GB2312" w:cs="仿宋_GB2312"/>
        </w:rPr>
        <w:t>审核专家实行回避原则，与申报产品有利害关系的专家，不得参加该产品的审核。</w:t>
      </w:r>
    </w:p>
    <w:p w14:paraId="2422B96A">
      <w:pPr>
        <w:widowControl/>
        <w:spacing w:line="620" w:lineRule="exact"/>
        <w:ind w:firstLine="0" w:firstLineChars="0"/>
        <w:jc w:val="center"/>
        <w:rPr>
          <w:rFonts w:ascii="黑体" w:hAnsi="黑体" w:eastAsia="黑体" w:cs="黑体"/>
        </w:rPr>
      </w:pPr>
      <w:r>
        <w:rPr>
          <w:rFonts w:hint="eastAsia" w:ascii="黑体" w:hAnsi="黑体" w:eastAsia="黑体" w:cs="黑体"/>
        </w:rPr>
        <w:t>第四章  公示与推广</w:t>
      </w:r>
    </w:p>
    <w:p w14:paraId="59358E6B">
      <w:pPr>
        <w:spacing w:line="620" w:lineRule="exact"/>
        <w:ind w:firstLine="640"/>
        <w:rPr>
          <w:rFonts w:ascii="仿宋_GB2312" w:hAnsi="仿宋_GB2312" w:cs="仿宋_GB2312"/>
        </w:rPr>
      </w:pPr>
      <w:r>
        <w:rPr>
          <w:rFonts w:hint="eastAsia" w:ascii="黑体" w:hAnsi="黑体" w:eastAsia="黑体" w:cs="黑体"/>
        </w:rPr>
        <w:t xml:space="preserve">第十五条 </w:t>
      </w:r>
      <w:r>
        <w:rPr>
          <w:rFonts w:hint="eastAsia" w:ascii="仿宋_GB2312" w:hAnsi="仿宋_GB2312" w:cs="仿宋_GB2312"/>
        </w:rPr>
        <w:t>拟推广产品目录经中电建协批准后进行公示，公示期为5个工作日。公示无异议的，由中电建协列入当批次《电力建设工程智慧工地</w:t>
      </w:r>
      <w:r>
        <w:rPr>
          <w:rFonts w:hint="eastAsia"/>
        </w:rPr>
        <w:t>软硬件产品推广目录</w:t>
      </w:r>
      <w:r>
        <w:rPr>
          <w:rFonts w:hint="eastAsia" w:ascii="仿宋_GB2312" w:hAnsi="仿宋_GB2312" w:cs="仿宋_GB2312"/>
        </w:rPr>
        <w:t>》，并印发文件发布。</w:t>
      </w:r>
    </w:p>
    <w:p w14:paraId="3D2576B0">
      <w:pPr>
        <w:spacing w:line="620" w:lineRule="exact"/>
        <w:ind w:firstLine="640"/>
        <w:rPr>
          <w:rFonts w:ascii="仿宋_GB2312" w:hAnsi="仿宋_GB2312" w:cs="仿宋_GB2312"/>
        </w:rPr>
      </w:pPr>
      <w:r>
        <w:rPr>
          <w:rFonts w:hint="eastAsia" w:ascii="黑体" w:hAnsi="黑体" w:eastAsia="黑体" w:cs="黑体"/>
        </w:rPr>
        <w:t>第十六条</w:t>
      </w:r>
      <w:r>
        <w:rPr>
          <w:rFonts w:hint="eastAsia" w:ascii="仿宋_GB2312" w:hAnsi="仿宋_GB2312" w:cs="仿宋_GB2312"/>
        </w:rPr>
        <w:t xml:space="preserve"> 推广目录产品有效期为两年，两年期满后，企业需重新申请。</w:t>
      </w:r>
    </w:p>
    <w:p w14:paraId="5BA563AD">
      <w:pPr>
        <w:spacing w:line="620" w:lineRule="exact"/>
        <w:ind w:firstLine="640"/>
        <w:rPr>
          <w:rFonts w:ascii="仿宋_GB2312" w:hAnsi="仿宋_GB2312" w:cs="仿宋_GB2312"/>
        </w:rPr>
      </w:pPr>
      <w:r>
        <w:rPr>
          <w:rFonts w:hint="eastAsia" w:ascii="黑体" w:hAnsi="黑体" w:eastAsia="黑体" w:cs="黑体"/>
        </w:rPr>
        <w:t xml:space="preserve">第十七条 </w:t>
      </w:r>
      <w:r>
        <w:rPr>
          <w:rFonts w:hint="eastAsia" w:ascii="仿宋_GB2312" w:hAnsi="仿宋_GB2312" w:cs="仿宋_GB2312"/>
        </w:rPr>
        <w:t xml:space="preserve"> 推广方式如下：</w:t>
      </w:r>
    </w:p>
    <w:p w14:paraId="0538B093">
      <w:pPr>
        <w:spacing w:line="620" w:lineRule="exact"/>
        <w:ind w:firstLine="640" w:firstLineChars="0"/>
        <w:jc w:val="left"/>
        <w:rPr>
          <w:rFonts w:ascii="仿宋_GB2312" w:hAnsi="仿宋_GB2312" w:cs="仿宋_GB2312"/>
        </w:rPr>
      </w:pPr>
      <w:r>
        <w:rPr>
          <w:rFonts w:hint="eastAsia" w:ascii="仿宋_GB2312" w:hAnsi="仿宋_GB2312" w:cs="仿宋_GB2312"/>
        </w:rPr>
        <w:t>（一）印发文件，发放至会员企业；</w:t>
      </w:r>
    </w:p>
    <w:p w14:paraId="0994898A">
      <w:pPr>
        <w:spacing w:line="620" w:lineRule="exact"/>
        <w:ind w:firstLine="640" w:firstLineChars="0"/>
        <w:jc w:val="left"/>
        <w:rPr>
          <w:rFonts w:ascii="仿宋_GB2312" w:hAnsi="仿宋_GB2312" w:cs="仿宋_GB2312"/>
        </w:rPr>
      </w:pPr>
      <w:r>
        <w:rPr>
          <w:rFonts w:hint="eastAsia" w:ascii="仿宋_GB2312" w:hAnsi="仿宋_GB2312" w:cs="仿宋_GB2312"/>
        </w:rPr>
        <w:t>（二）对列入目录的产品，颁发推荐证书和标志；</w:t>
      </w:r>
    </w:p>
    <w:p w14:paraId="2AF835F5">
      <w:pPr>
        <w:spacing w:line="620" w:lineRule="exact"/>
        <w:ind w:firstLine="640" w:firstLineChars="0"/>
        <w:jc w:val="left"/>
        <w:rPr>
          <w:rFonts w:ascii="仿宋_GB2312" w:hAnsi="仿宋_GB2312" w:cs="仿宋_GB2312"/>
        </w:rPr>
      </w:pPr>
      <w:r>
        <w:rPr>
          <w:rFonts w:hint="eastAsia" w:ascii="仿宋_GB2312" w:hAnsi="仿宋_GB2312" w:cs="仿宋_GB2312"/>
        </w:rPr>
        <w:t>（三）在中电建协官网及相关平台上公布；</w:t>
      </w:r>
    </w:p>
    <w:p w14:paraId="4CB0DB22">
      <w:pPr>
        <w:spacing w:line="620" w:lineRule="exact"/>
        <w:ind w:firstLine="640" w:firstLineChars="0"/>
        <w:jc w:val="left"/>
        <w:rPr>
          <w:rFonts w:ascii="仿宋_GB2312" w:hAnsi="仿宋_GB2312" w:cs="仿宋_GB2312"/>
        </w:rPr>
      </w:pPr>
      <w:r>
        <w:rPr>
          <w:rFonts w:hint="eastAsia" w:ascii="仿宋_GB2312" w:hAnsi="仿宋_GB2312" w:cs="仿宋_GB2312"/>
        </w:rPr>
        <w:t>（四）在中电建协编印的《行业动态》和《会员通讯》等资料上进行介绍；</w:t>
      </w:r>
    </w:p>
    <w:p w14:paraId="1D72EFFA">
      <w:pPr>
        <w:spacing w:line="620" w:lineRule="exact"/>
        <w:ind w:firstLine="640" w:firstLineChars="0"/>
        <w:jc w:val="left"/>
        <w:rPr>
          <w:rFonts w:ascii="仿宋_GB2312" w:hAnsi="仿宋_GB2312" w:cs="仿宋_GB2312"/>
        </w:rPr>
      </w:pPr>
      <w:r>
        <w:rPr>
          <w:rFonts w:hint="eastAsia" w:ascii="仿宋_GB2312" w:hAnsi="仿宋_GB2312" w:cs="仿宋_GB2312"/>
        </w:rPr>
        <w:t>（五）组织参加行业展览会、技术交流会等活动，推广目录产品；</w:t>
      </w:r>
    </w:p>
    <w:p w14:paraId="718E585E">
      <w:pPr>
        <w:spacing w:line="620" w:lineRule="exact"/>
        <w:ind w:firstLine="640" w:firstLineChars="0"/>
        <w:jc w:val="left"/>
        <w:rPr>
          <w:rFonts w:ascii="仿宋_GB2312" w:hAnsi="仿宋_GB2312" w:cs="仿宋_GB2312"/>
        </w:rPr>
      </w:pPr>
      <w:r>
        <w:rPr>
          <w:rFonts w:hint="eastAsia" w:ascii="仿宋_GB2312" w:hAnsi="仿宋_GB2312" w:cs="仿宋_GB2312"/>
        </w:rPr>
        <w:t>（六）与电力建设相关单位建立沟通渠道，推荐目录产品；</w:t>
      </w:r>
    </w:p>
    <w:p w14:paraId="15D6E857">
      <w:pPr>
        <w:spacing w:line="620" w:lineRule="exact"/>
        <w:ind w:firstLine="640" w:firstLineChars="0"/>
        <w:jc w:val="left"/>
        <w:rPr>
          <w:rFonts w:ascii="仿宋_GB2312" w:hAnsi="仿宋_GB2312" w:cs="仿宋_GB2312"/>
        </w:rPr>
      </w:pPr>
      <w:r>
        <w:rPr>
          <w:rFonts w:hint="eastAsia" w:ascii="仿宋_GB2312" w:hAnsi="仿宋_GB2312" w:cs="仿宋_GB2312"/>
        </w:rPr>
        <w:t>（七）组织有意向企业签订推广合作协议。</w:t>
      </w:r>
    </w:p>
    <w:p w14:paraId="4F93E82E">
      <w:pPr>
        <w:spacing w:line="620" w:lineRule="exact"/>
        <w:ind w:firstLine="640"/>
        <w:rPr>
          <w:rFonts w:ascii="仿宋_GB2312" w:hAnsi="仿宋_GB2312" w:cs="仿宋_GB2312"/>
        </w:rPr>
      </w:pPr>
      <w:bookmarkStart w:id="2" w:name="_Hlk168176298"/>
      <w:r>
        <w:rPr>
          <w:rFonts w:hint="eastAsia" w:ascii="黑体" w:hAnsi="黑体" w:eastAsia="黑体" w:cs="黑体"/>
        </w:rPr>
        <w:t>第十八条</w:t>
      </w:r>
      <w:r>
        <w:rPr>
          <w:rFonts w:hint="eastAsia" w:ascii="仿宋_GB2312" w:hAnsi="仿宋_GB2312" w:cs="仿宋_GB2312"/>
        </w:rPr>
        <w:t xml:space="preserve"> </w:t>
      </w:r>
      <w:bookmarkEnd w:id="2"/>
      <w:r>
        <w:rPr>
          <w:rFonts w:hint="eastAsia" w:ascii="仿宋_GB2312" w:hAnsi="仿宋_GB2312" w:cs="仿宋_GB2312"/>
        </w:rPr>
        <w:t>退出机制如下：</w:t>
      </w:r>
    </w:p>
    <w:p w14:paraId="5EA7AFFB">
      <w:pPr>
        <w:spacing w:line="620" w:lineRule="exact"/>
        <w:ind w:firstLine="640"/>
        <w:rPr>
          <w:rFonts w:ascii="仿宋_GB2312" w:hAnsi="仿宋_GB2312" w:cs="仿宋_GB2312"/>
        </w:rPr>
      </w:pPr>
      <w:r>
        <w:rPr>
          <w:rFonts w:hint="eastAsia" w:ascii="仿宋_GB2312" w:hAnsi="仿宋_GB2312" w:cs="仿宋_GB2312"/>
        </w:rPr>
        <w:t>（一）企业或产品不再符合目录管理办法要求的，协会将取消其目录资格；</w:t>
      </w:r>
    </w:p>
    <w:p w14:paraId="4A4C4C80">
      <w:pPr>
        <w:spacing w:line="620" w:lineRule="exact"/>
        <w:ind w:firstLine="640"/>
        <w:rPr>
          <w:rFonts w:ascii="仿宋_GB2312" w:hAnsi="仿宋_GB2312" w:cs="仿宋_GB2312"/>
        </w:rPr>
      </w:pPr>
      <w:r>
        <w:rPr>
          <w:rFonts w:hint="eastAsia" w:ascii="仿宋_GB2312" w:hAnsi="仿宋_GB2312" w:cs="仿宋_GB2312"/>
        </w:rPr>
        <w:t>（二）企业申请退出目录的，需提交书面申请，协会审核后予以办理；</w:t>
      </w:r>
    </w:p>
    <w:p w14:paraId="6406D5D3">
      <w:pPr>
        <w:spacing w:line="620" w:lineRule="exact"/>
        <w:ind w:firstLine="640"/>
        <w:rPr>
          <w:rFonts w:ascii="仿宋_GB2312" w:hAnsi="仿宋_GB2312" w:cs="仿宋_GB2312"/>
        </w:rPr>
      </w:pPr>
      <w:r>
        <w:rPr>
          <w:rFonts w:hint="eastAsia" w:ascii="仿宋_GB2312" w:hAnsi="仿宋_GB2312" w:cs="仿宋_GB2312"/>
        </w:rPr>
        <w:t>（三）目录产品存在重大质量问题或安全隐患的，协会将立即终止其目录资格，并进行公告；</w:t>
      </w:r>
    </w:p>
    <w:p w14:paraId="5F5D089E">
      <w:pPr>
        <w:spacing w:line="620" w:lineRule="exact"/>
        <w:ind w:firstLine="640"/>
        <w:rPr>
          <w:rFonts w:ascii="仿宋_GB2312" w:hAnsi="仿宋_GB2312" w:cs="仿宋_GB2312"/>
        </w:rPr>
      </w:pPr>
      <w:r>
        <w:rPr>
          <w:rFonts w:hint="eastAsia" w:ascii="仿宋_GB2312" w:hAnsi="仿宋_GB2312" w:cs="仿宋_GB2312"/>
        </w:rPr>
        <w:t>（四）企业在推广目录产品有效期发生重大违法违规行为的，协会将取消产品目录资格；</w:t>
      </w:r>
    </w:p>
    <w:p w14:paraId="13454819">
      <w:pPr>
        <w:spacing w:line="620" w:lineRule="exact"/>
        <w:ind w:firstLine="640"/>
        <w:rPr>
          <w:rFonts w:ascii="仿宋_GB2312" w:hAnsi="仿宋_GB2312" w:cs="仿宋_GB2312"/>
        </w:rPr>
      </w:pPr>
      <w:r>
        <w:rPr>
          <w:rFonts w:hint="eastAsia" w:ascii="仿宋_GB2312" w:hAnsi="仿宋_GB2312" w:cs="仿宋_GB2312"/>
        </w:rPr>
        <w:t>（五）服务不及时造成客户较多投诉的，协会将取消其目录资格。</w:t>
      </w:r>
    </w:p>
    <w:p w14:paraId="786A7F71">
      <w:pPr>
        <w:spacing w:line="620" w:lineRule="exact"/>
        <w:ind w:firstLine="640"/>
        <w:rPr>
          <w:rFonts w:ascii="仿宋_GB2312" w:hAnsi="仿宋_GB2312" w:cs="仿宋_GB2312"/>
        </w:rPr>
      </w:pPr>
      <w:r>
        <w:rPr>
          <w:rFonts w:hint="eastAsia" w:ascii="黑体" w:hAnsi="黑体" w:eastAsia="黑体" w:cs="黑体"/>
        </w:rPr>
        <w:t xml:space="preserve">第十九条 </w:t>
      </w:r>
      <w:r>
        <w:rPr>
          <w:rFonts w:hint="eastAsia" w:ascii="仿宋_GB2312" w:hAnsi="仿宋_GB2312" w:cs="仿宋_GB2312"/>
        </w:rPr>
        <w:t>对列入《推广目录》的软硬件产品，协会将保护其知识产权，对于仿制或侵权产品不做推荐。</w:t>
      </w:r>
    </w:p>
    <w:p w14:paraId="56557A85">
      <w:pPr>
        <w:spacing w:line="620" w:lineRule="exact"/>
        <w:ind w:firstLine="640"/>
        <w:rPr>
          <w:rFonts w:ascii="仿宋_GB2312" w:hAnsi="仿宋_GB2312" w:cs="仿宋_GB2312"/>
        </w:rPr>
      </w:pPr>
      <w:r>
        <w:rPr>
          <w:rFonts w:hint="eastAsia" w:ascii="黑体" w:hAnsi="黑体" w:eastAsia="黑体" w:cs="黑体"/>
        </w:rPr>
        <w:t>第二十条</w:t>
      </w:r>
      <w:r>
        <w:rPr>
          <w:rFonts w:hint="eastAsia" w:ascii="仿宋_GB2312" w:hAnsi="仿宋_GB2312" w:cs="仿宋_GB2312"/>
          <w:b/>
          <w:bCs/>
        </w:rPr>
        <w:t xml:space="preserve"> </w:t>
      </w:r>
      <w:r>
        <w:rPr>
          <w:rFonts w:hint="eastAsia" w:ascii="仿宋_GB2312" w:hAnsi="仿宋_GB2312" w:cs="仿宋_GB2312"/>
        </w:rPr>
        <w:t>在《推广目录》有效期内，企业应保证软硬件产品的质量和服务水平。</w:t>
      </w:r>
    </w:p>
    <w:p w14:paraId="783808C2">
      <w:pPr>
        <w:spacing w:line="620" w:lineRule="exact"/>
        <w:ind w:firstLine="640"/>
        <w:rPr>
          <w:rFonts w:ascii="仿宋_GB2312" w:hAnsi="仿宋_GB2312" w:cs="仿宋_GB2312"/>
        </w:rPr>
      </w:pPr>
    </w:p>
    <w:p w14:paraId="59C12196">
      <w:pPr>
        <w:widowControl/>
        <w:spacing w:line="620" w:lineRule="exact"/>
        <w:ind w:firstLine="0" w:firstLineChars="0"/>
        <w:jc w:val="center"/>
        <w:rPr>
          <w:rFonts w:ascii="黑体" w:hAnsi="黑体" w:eastAsia="黑体" w:cs="黑体"/>
        </w:rPr>
      </w:pPr>
      <w:r>
        <w:rPr>
          <w:rFonts w:hint="eastAsia" w:ascii="黑体" w:hAnsi="黑体" w:eastAsia="黑体" w:cs="黑体"/>
        </w:rPr>
        <w:t>第五章  附  则</w:t>
      </w:r>
    </w:p>
    <w:p w14:paraId="26EEFC74">
      <w:pPr>
        <w:spacing w:line="620" w:lineRule="exact"/>
        <w:ind w:firstLine="640"/>
        <w:rPr>
          <w:rFonts w:ascii="仿宋_GB2312" w:hAnsi="仿宋_GB2312" w:cs="仿宋_GB2312"/>
        </w:rPr>
      </w:pPr>
      <w:r>
        <w:rPr>
          <w:rFonts w:hint="eastAsia" w:ascii="黑体" w:hAnsi="黑体" w:eastAsia="黑体" w:cs="黑体"/>
        </w:rPr>
        <w:t xml:space="preserve">第二十一条 </w:t>
      </w:r>
      <w:r>
        <w:rPr>
          <w:rFonts w:hint="eastAsia" w:ascii="仿宋_GB2312" w:hAnsi="仿宋_GB2312" w:cs="仿宋_GB2312"/>
        </w:rPr>
        <w:t>本办法由中国电力建设企业协会负责解释。</w:t>
      </w:r>
    </w:p>
    <w:p w14:paraId="518FED56">
      <w:pPr>
        <w:spacing w:line="620" w:lineRule="exact"/>
        <w:ind w:firstLine="640"/>
        <w:rPr>
          <w:rFonts w:ascii="仿宋_GB2312" w:hAnsi="仿宋_GB2312" w:cs="仿宋_GB2312"/>
        </w:rPr>
      </w:pPr>
      <w:r>
        <w:rPr>
          <w:rFonts w:hint="eastAsia" w:ascii="黑体" w:hAnsi="黑体" w:eastAsia="黑体" w:cs="黑体"/>
        </w:rPr>
        <w:t xml:space="preserve">第二十二条 </w:t>
      </w:r>
      <w:r>
        <w:rPr>
          <w:rFonts w:hint="eastAsia" w:ascii="仿宋_GB2312" w:hAnsi="仿宋_GB2312" w:cs="仿宋_GB2312"/>
        </w:rPr>
        <w:t>本办法自印发之日起施行。</w:t>
      </w:r>
    </w:p>
    <w:p w14:paraId="36825C75">
      <w:pPr>
        <w:spacing w:line="620" w:lineRule="exact"/>
        <w:ind w:firstLine="0" w:firstLineChars="0"/>
        <w:rPr>
          <w:rFonts w:ascii="仿宋_GB2312" w:hAnsi="仿宋_GB2312" w:cs="仿宋_GB2312"/>
        </w:rPr>
      </w:pPr>
    </w:p>
    <w:p w14:paraId="7ED09D48">
      <w:pPr>
        <w:spacing w:line="620" w:lineRule="exact"/>
        <w:ind w:firstLine="640"/>
        <w:rPr>
          <w:rFonts w:ascii="仿宋_GB2312" w:hAnsi="仿宋_GB2312" w:cs="仿宋_GB2312"/>
        </w:rPr>
      </w:pPr>
      <w:r>
        <w:rPr>
          <w:rFonts w:hint="eastAsia" w:ascii="仿宋_GB2312" w:hAnsi="仿宋_GB2312" w:cs="仿宋_GB2312"/>
        </w:rPr>
        <w:t>附件：1.电力建设工程智慧工地软硬件产品推广申报书</w:t>
      </w:r>
    </w:p>
    <w:p w14:paraId="66153D2D">
      <w:pPr>
        <w:spacing w:line="620" w:lineRule="exact"/>
        <w:ind w:firstLine="1600" w:firstLineChars="500"/>
        <w:rPr>
          <w:rFonts w:ascii="仿宋_GB2312" w:hAnsi="仿宋_GB2312" w:cs="仿宋_GB2312"/>
          <w:w w:val="9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_GB2312" w:hAnsi="仿宋_GB2312" w:cs="仿宋_GB2312"/>
        </w:rPr>
        <w:t>2.</w:t>
      </w:r>
      <w:r>
        <w:rPr>
          <w:rFonts w:hint="eastAsia" w:ascii="仿宋_GB2312" w:hAnsi="仿宋_GB2312" w:cs="仿宋_GB2312"/>
          <w:w w:val="99"/>
        </w:rPr>
        <w:t>电力建设工程智慧工地软硬件产品申报汇总表</w:t>
      </w:r>
    </w:p>
    <w:p w14:paraId="7FBE418C">
      <w:pPr>
        <w:spacing w:line="580" w:lineRule="exact"/>
        <w:ind w:firstLine="0" w:firstLineChars="0"/>
        <w:rPr>
          <w:rFonts w:hint="eastAsia" w:ascii="黑体" w:hAnsi="黑体" w:eastAsia="黑体" w:cs="黑体"/>
          <w:snapToGrid w:val="0"/>
          <w:kern w:val="0"/>
          <w:szCs w:val="32"/>
          <w:lang w:eastAsia="zh-CN"/>
        </w:rPr>
      </w:pPr>
      <w:r>
        <w:rPr>
          <w:rFonts w:hint="eastAsia" w:ascii="黑体" w:hAnsi="黑体" w:eastAsia="黑体" w:cs="黑体"/>
          <w:snapToGrid w:val="0"/>
          <w:kern w:val="0"/>
          <w:szCs w:val="32"/>
        </w:rPr>
        <w:t>附件</w:t>
      </w:r>
      <w:r>
        <w:rPr>
          <w:rFonts w:hint="eastAsia" w:ascii="黑体" w:hAnsi="黑体" w:eastAsia="黑体" w:cs="黑体"/>
          <w:snapToGrid w:val="0"/>
          <w:kern w:val="0"/>
          <w:szCs w:val="32"/>
          <w:lang w:val="en-US" w:eastAsia="zh-CN"/>
        </w:rPr>
        <w:t>1</w:t>
      </w:r>
    </w:p>
    <w:p w14:paraId="16DCF932">
      <w:pPr>
        <w:tabs>
          <w:tab w:val="left" w:pos="8730"/>
        </w:tabs>
        <w:spacing w:line="556" w:lineRule="exact"/>
        <w:ind w:right="-64" w:rightChars="-20" w:firstLine="0" w:firstLineChars="0"/>
        <w:rPr>
          <w:rFonts w:ascii="仿宋_GB2312" w:hAnsi="仿宋_GB2312" w:cs="仿宋_GB2312"/>
          <w:b/>
          <w:sz w:val="52"/>
        </w:rPr>
      </w:pPr>
    </w:p>
    <w:p w14:paraId="21647A63">
      <w:pPr>
        <w:pStyle w:val="2"/>
        <w:spacing w:before="312" w:after="312"/>
      </w:pPr>
      <w:r>
        <w:rPr>
          <w:rFonts w:hint="eastAsia"/>
        </w:rPr>
        <w:t>电力建设工程智慧工地软硬件产品</w:t>
      </w:r>
    </w:p>
    <w:p w14:paraId="6466E9C4">
      <w:pPr>
        <w:pStyle w:val="2"/>
        <w:spacing w:before="312" w:after="312"/>
      </w:pPr>
      <w:r>
        <w:rPr>
          <w:rFonts w:hint="eastAsia"/>
        </w:rPr>
        <w:t>推广申报书</w:t>
      </w:r>
    </w:p>
    <w:p w14:paraId="1DFC66B3">
      <w:pPr>
        <w:spacing w:line="600" w:lineRule="exact"/>
        <w:ind w:firstLine="0" w:firstLineChars="0"/>
        <w:jc w:val="center"/>
        <w:rPr>
          <w:rFonts w:ascii="仿宋_GB2312" w:hAnsi="仿宋_GB2312" w:cs="仿宋_GB2312"/>
          <w:bCs/>
          <w:szCs w:val="32"/>
        </w:rPr>
      </w:pPr>
      <w:r>
        <w:rPr>
          <w:rFonts w:hint="eastAsia" w:ascii="仿宋_GB2312" w:hAnsi="仿宋_GB2312" w:cs="仿宋_GB2312"/>
          <w:bCs/>
          <w:szCs w:val="32"/>
        </w:rPr>
        <w:t>（      年度）</w:t>
      </w:r>
    </w:p>
    <w:p w14:paraId="3E598822">
      <w:pPr>
        <w:tabs>
          <w:tab w:val="left" w:pos="8730"/>
        </w:tabs>
        <w:ind w:right="-64" w:rightChars="-20" w:firstLine="1928" w:firstLineChars="600"/>
        <w:rPr>
          <w:rFonts w:ascii="仿宋_GB2312" w:hAnsi="仿宋_GB2312" w:cs="仿宋_GB2312"/>
          <w:b/>
          <w:bCs/>
        </w:rPr>
      </w:pPr>
    </w:p>
    <w:p w14:paraId="4320FBEB">
      <w:pPr>
        <w:tabs>
          <w:tab w:val="left" w:pos="8730"/>
        </w:tabs>
        <w:ind w:right="-64" w:rightChars="-20" w:firstLine="880"/>
        <w:rPr>
          <w:rFonts w:ascii="仿宋_GB2312" w:hAnsi="仿宋_GB2312" w:cs="仿宋_GB2312"/>
          <w:b/>
          <w:sz w:val="44"/>
        </w:rPr>
      </w:pPr>
      <w:r>
        <w:rPr>
          <w:rFonts w:hint="eastAsia" w:ascii="仿宋_GB2312" w:hAnsi="仿宋_GB2312" w:cs="仿宋_GB2312"/>
          <w:b/>
          <w:sz w:val="44"/>
        </w:rPr>
        <w:t xml:space="preserve"> </w:t>
      </w:r>
    </w:p>
    <w:p w14:paraId="19EBCB3E">
      <w:pPr>
        <w:tabs>
          <w:tab w:val="left" w:pos="8730"/>
        </w:tabs>
        <w:ind w:right="-64" w:rightChars="-20" w:firstLine="880"/>
        <w:rPr>
          <w:rFonts w:ascii="仿宋_GB2312" w:hAnsi="仿宋_GB2312" w:cs="仿宋_GB2312"/>
          <w:b/>
          <w:sz w:val="44"/>
        </w:rPr>
      </w:pPr>
    </w:p>
    <w:p w14:paraId="174BA09E">
      <w:pPr>
        <w:tabs>
          <w:tab w:val="left" w:pos="8730"/>
        </w:tabs>
        <w:ind w:right="-64" w:rightChars="-20" w:firstLine="880"/>
        <w:rPr>
          <w:rFonts w:ascii="仿宋_GB2312" w:hAnsi="仿宋_GB2312" w:cs="仿宋_GB2312"/>
          <w:b/>
          <w:sz w:val="44"/>
        </w:rPr>
      </w:pPr>
    </w:p>
    <w:p w14:paraId="13AB50D1">
      <w:pPr>
        <w:tabs>
          <w:tab w:val="left" w:pos="8730"/>
        </w:tabs>
        <w:ind w:right="-64" w:rightChars="-20" w:firstLine="880"/>
        <w:rPr>
          <w:rFonts w:ascii="仿宋_GB2312" w:hAnsi="仿宋_GB2312" w:cs="仿宋_GB2312"/>
          <w:b/>
          <w:sz w:val="44"/>
        </w:rPr>
      </w:pPr>
    </w:p>
    <w:p w14:paraId="5A6DC7FB">
      <w:pPr>
        <w:tabs>
          <w:tab w:val="left" w:pos="8730"/>
        </w:tabs>
        <w:ind w:right="-64" w:rightChars="-20" w:firstLine="880"/>
        <w:rPr>
          <w:rFonts w:ascii="仿宋_GB2312" w:hAnsi="仿宋_GB2312" w:cs="仿宋_GB2312"/>
          <w:b/>
          <w:sz w:val="44"/>
        </w:rPr>
      </w:pPr>
    </w:p>
    <w:p w14:paraId="01E82A51">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 xml:space="preserve">名    称 </w:t>
      </w:r>
      <w:r>
        <w:rPr>
          <w:rFonts w:hint="eastAsia" w:ascii="仿宋_GB2312" w:hAnsi="仿宋_GB2312" w:cs="仿宋_GB2312"/>
          <w:szCs w:val="32"/>
          <w:u w:val="single"/>
        </w:rPr>
        <w:t xml:space="preserve">                             </w:t>
      </w:r>
    </w:p>
    <w:p w14:paraId="0730B287">
      <w:pPr>
        <w:tabs>
          <w:tab w:val="left" w:pos="8730"/>
        </w:tabs>
        <w:ind w:right="-64" w:rightChars="-20" w:firstLine="960" w:firstLineChars="300"/>
        <w:rPr>
          <w:rFonts w:ascii="仿宋_GB2312" w:hAnsi="仿宋_GB2312" w:cs="仿宋_GB2312"/>
          <w:szCs w:val="32"/>
          <w:u w:val="single"/>
        </w:rPr>
      </w:pPr>
    </w:p>
    <w:p w14:paraId="19403DDC">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申报单位（公章）</w:t>
      </w:r>
      <w:r>
        <w:rPr>
          <w:rFonts w:hint="eastAsia" w:ascii="仿宋_GB2312" w:hAnsi="仿宋_GB2312" w:cs="仿宋_GB2312"/>
          <w:szCs w:val="32"/>
          <w:u w:val="single"/>
        </w:rPr>
        <w:t xml:space="preserve">                      </w:t>
      </w:r>
    </w:p>
    <w:p w14:paraId="1E5E5838">
      <w:pPr>
        <w:tabs>
          <w:tab w:val="left" w:pos="8730"/>
        </w:tabs>
        <w:ind w:right="-64" w:rightChars="-20" w:firstLine="960" w:firstLineChars="300"/>
        <w:rPr>
          <w:rFonts w:ascii="仿宋_GB2312" w:hAnsi="仿宋_GB2312" w:cs="仿宋_GB2312"/>
          <w:szCs w:val="32"/>
          <w:u w:val="single"/>
        </w:rPr>
      </w:pPr>
    </w:p>
    <w:p w14:paraId="52C63332">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 xml:space="preserve">申报时间 </w:t>
      </w:r>
      <w:r>
        <w:rPr>
          <w:rFonts w:hint="eastAsia" w:ascii="仿宋_GB2312" w:hAnsi="仿宋_GB2312" w:cs="仿宋_GB2312"/>
          <w:szCs w:val="32"/>
          <w:u w:val="single"/>
        </w:rPr>
        <w:t xml:space="preserve">                             </w:t>
      </w:r>
    </w:p>
    <w:p w14:paraId="1214D260">
      <w:pPr>
        <w:tabs>
          <w:tab w:val="left" w:pos="8730"/>
        </w:tabs>
        <w:ind w:right="-64" w:rightChars="-20" w:firstLine="0" w:firstLineChars="0"/>
        <w:rPr>
          <w:rFonts w:ascii="仿宋_GB2312" w:hAnsi="仿宋_GB2312" w:cs="仿宋_GB2312"/>
          <w:b/>
        </w:rPr>
      </w:pPr>
    </w:p>
    <w:p w14:paraId="1B590F0D">
      <w:pPr>
        <w:tabs>
          <w:tab w:val="left" w:pos="8730"/>
        </w:tabs>
        <w:ind w:right="-64" w:rightChars="-20" w:firstLine="0" w:firstLineChars="0"/>
        <w:rPr>
          <w:rFonts w:ascii="仿宋_GB2312" w:hAnsi="仿宋_GB2312" w:cs="仿宋_GB2312"/>
          <w:b/>
        </w:rPr>
      </w:pPr>
    </w:p>
    <w:p w14:paraId="0824E5A8">
      <w:pPr>
        <w:tabs>
          <w:tab w:val="left" w:pos="8730"/>
        </w:tabs>
        <w:ind w:right="-64" w:rightChars="-20" w:firstLine="0" w:firstLineChars="0"/>
        <w:rPr>
          <w:rFonts w:ascii="仿宋_GB2312" w:hAnsi="仿宋_GB2312" w:cs="仿宋_GB2312"/>
          <w:b/>
        </w:rPr>
      </w:pPr>
    </w:p>
    <w:p w14:paraId="385FABC5">
      <w:pPr>
        <w:tabs>
          <w:tab w:val="left" w:pos="8730"/>
        </w:tabs>
        <w:ind w:right="-64" w:rightChars="-20" w:firstLine="0" w:firstLineChars="0"/>
        <w:rPr>
          <w:rFonts w:ascii="仿宋_GB2312" w:hAnsi="仿宋_GB2312" w:cs="仿宋_GB2312"/>
          <w:b/>
        </w:rPr>
      </w:pPr>
    </w:p>
    <w:p w14:paraId="3B41B732">
      <w:pPr>
        <w:tabs>
          <w:tab w:val="left" w:pos="8730"/>
        </w:tabs>
        <w:ind w:right="-64" w:rightChars="-20" w:firstLine="0" w:firstLineChars="0"/>
        <w:jc w:val="center"/>
        <w:rPr>
          <w:rFonts w:ascii="仿宋_GB2312" w:hAnsi="仿宋_GB2312" w:cs="仿宋_GB2312"/>
          <w:b/>
        </w:rPr>
      </w:pPr>
      <w:r>
        <w:rPr>
          <w:rFonts w:hint="eastAsia" w:ascii="仿宋_GB2312" w:hAnsi="仿宋_GB2312" w:cs="仿宋_GB2312"/>
          <w:b/>
        </w:rPr>
        <w:t>中国电力建设企业协会 制</w:t>
      </w:r>
    </w:p>
    <w:p w14:paraId="473F3CF2">
      <w:pPr>
        <w:ind w:firstLine="960"/>
        <w:rPr>
          <w:rFonts w:ascii="仿宋_GB2312" w:hAnsi="仿宋_GB2312" w:cs="仿宋_GB2312"/>
          <w:b/>
          <w:sz w:val="48"/>
          <w:szCs w:val="48"/>
        </w:rPr>
      </w:pPr>
      <w:r>
        <w:rPr>
          <w:rFonts w:hint="eastAsia" w:ascii="仿宋_GB2312" w:hAnsi="仿宋_GB2312" w:cs="仿宋_GB2312"/>
          <w:b/>
          <w:sz w:val="48"/>
          <w:szCs w:val="48"/>
        </w:rPr>
        <w:br w:type="page"/>
      </w:r>
    </w:p>
    <w:p w14:paraId="264EC95C">
      <w:pPr>
        <w:tabs>
          <w:tab w:val="left" w:pos="8730"/>
        </w:tabs>
        <w:ind w:right="-64" w:rightChars="-20" w:firstLine="0" w:firstLineChars="0"/>
        <w:jc w:val="center"/>
        <w:rPr>
          <w:rFonts w:ascii="仿宋_GB2312" w:hAnsi="仿宋_GB2312" w:cs="仿宋_GB2312"/>
          <w:b/>
          <w:sz w:val="48"/>
          <w:szCs w:val="48"/>
        </w:rPr>
      </w:pPr>
    </w:p>
    <w:p w14:paraId="6BB61377">
      <w:pPr>
        <w:tabs>
          <w:tab w:val="left" w:pos="8730"/>
        </w:tabs>
        <w:ind w:right="-64" w:rightChars="-20" w:firstLine="0" w:firstLineChars="0"/>
        <w:jc w:val="center"/>
        <w:rPr>
          <w:rFonts w:ascii="仿宋_GB2312" w:hAnsi="仿宋_GB2312" w:cs="仿宋_GB2312"/>
          <w:b/>
          <w:sz w:val="48"/>
          <w:szCs w:val="48"/>
        </w:rPr>
      </w:pPr>
    </w:p>
    <w:p w14:paraId="7C9543BC">
      <w:pPr>
        <w:tabs>
          <w:tab w:val="left" w:pos="8730"/>
        </w:tabs>
        <w:ind w:right="-64" w:rightChars="-20" w:firstLine="0" w:firstLineChars="0"/>
        <w:jc w:val="center"/>
        <w:rPr>
          <w:rFonts w:ascii="仿宋_GB2312" w:hAnsi="仿宋_GB2312" w:cs="仿宋_GB2312"/>
          <w:b/>
          <w:sz w:val="48"/>
          <w:szCs w:val="48"/>
        </w:rPr>
      </w:pPr>
      <w:r>
        <w:rPr>
          <w:rFonts w:hint="eastAsia" w:ascii="仿宋_GB2312" w:hAnsi="仿宋_GB2312" w:cs="仿宋_GB2312"/>
          <w:b/>
          <w:sz w:val="48"/>
          <w:szCs w:val="48"/>
        </w:rPr>
        <w:t>承   诺   书</w:t>
      </w:r>
    </w:p>
    <w:p w14:paraId="01438AA7">
      <w:pPr>
        <w:tabs>
          <w:tab w:val="left" w:pos="8730"/>
        </w:tabs>
        <w:ind w:right="-64" w:rightChars="-20" w:firstLine="720"/>
        <w:rPr>
          <w:rFonts w:ascii="仿宋_GB2312" w:hAnsi="仿宋_GB2312" w:cs="仿宋_GB2312"/>
          <w:sz w:val="36"/>
          <w:szCs w:val="36"/>
        </w:rPr>
      </w:pPr>
    </w:p>
    <w:p w14:paraId="753D996A">
      <w:pPr>
        <w:tabs>
          <w:tab w:val="left" w:pos="8730"/>
        </w:tabs>
        <w:ind w:right="-64" w:rightChars="-20" w:firstLine="720"/>
        <w:rPr>
          <w:rFonts w:ascii="仿宋_GB2312" w:hAnsi="仿宋_GB2312" w:cs="仿宋_GB2312"/>
          <w:sz w:val="36"/>
          <w:szCs w:val="36"/>
        </w:rPr>
      </w:pPr>
    </w:p>
    <w:p w14:paraId="664C87A0">
      <w:pPr>
        <w:ind w:firstLine="640"/>
        <w:rPr>
          <w:rFonts w:ascii="仿宋_GB2312" w:hAnsi="仿宋_GB2312" w:cs="仿宋_GB2312"/>
        </w:rPr>
      </w:pPr>
      <w:r>
        <w:rPr>
          <w:rFonts w:hint="eastAsia" w:ascii="仿宋_GB2312" w:hAnsi="仿宋_GB2312" w:cs="仿宋_GB2312"/>
        </w:rPr>
        <w:t>中国电力建设企业协会：</w:t>
      </w:r>
    </w:p>
    <w:p w14:paraId="015F11F9">
      <w:pPr>
        <w:ind w:firstLine="640"/>
        <w:rPr>
          <w:rFonts w:ascii="仿宋_GB2312" w:hAnsi="仿宋_GB2312" w:cs="仿宋_GB2312"/>
          <w:kern w:val="0"/>
          <w:szCs w:val="32"/>
        </w:rPr>
      </w:pPr>
      <w:r>
        <w:rPr>
          <w:rFonts w:hint="eastAsia" w:ascii="仿宋_GB2312" w:hAnsi="仿宋_GB2312" w:cs="仿宋_GB2312"/>
        </w:rPr>
        <w:t>我单位按照《电力建设工程智慧工地</w:t>
      </w:r>
      <w:r>
        <w:rPr>
          <w:rFonts w:hint="eastAsia"/>
        </w:rPr>
        <w:t>软硬件产品推广</w:t>
      </w:r>
      <w:r>
        <w:rPr>
          <w:rFonts w:hint="eastAsia" w:ascii="仿宋_GB2312" w:hAnsi="仿宋_GB2312" w:cs="仿宋_GB2312"/>
        </w:rPr>
        <w:t>目录管理办法</w:t>
      </w:r>
      <w:r>
        <w:rPr>
          <w:rFonts w:hint="eastAsia" w:ascii="仿宋_GB2312" w:hAnsi="仿宋_GB2312" w:cs="仿宋_GB2312"/>
          <w:kern w:val="0"/>
          <w:szCs w:val="32"/>
        </w:rPr>
        <w:t>》要求自愿申报本《</w:t>
      </w:r>
      <w:r>
        <w:rPr>
          <w:rFonts w:hint="eastAsia" w:ascii="仿宋_GB2312" w:hAnsi="仿宋_GB2312" w:cs="仿宋_GB2312"/>
        </w:rPr>
        <w:t>电力建设工程智慧工地</w:t>
      </w:r>
      <w:r>
        <w:rPr>
          <w:rFonts w:hint="eastAsia"/>
        </w:rPr>
        <w:t>应用系统软硬件推广</w:t>
      </w:r>
      <w:r>
        <w:rPr>
          <w:rFonts w:hint="eastAsia" w:ascii="仿宋_GB2312" w:hAnsi="仿宋_GB2312" w:cs="仿宋_GB2312"/>
        </w:rPr>
        <w:t>目录</w:t>
      </w:r>
      <w:r>
        <w:rPr>
          <w:rFonts w:hint="eastAsia" w:ascii="仿宋_GB2312" w:hAnsi="仿宋_GB2312" w:cs="仿宋_GB2312"/>
          <w:kern w:val="0"/>
          <w:szCs w:val="32"/>
        </w:rPr>
        <w:t>》，承诺提交的申报材料、证明文件等全部资料真实有效，不存在知识产权争议，如出现弄虚作假的情况，承担因此造成的一切后果和责任。</w:t>
      </w:r>
    </w:p>
    <w:p w14:paraId="30DDC638">
      <w:pPr>
        <w:tabs>
          <w:tab w:val="left" w:pos="8730"/>
        </w:tabs>
        <w:ind w:right="-64" w:rightChars="-20" w:firstLine="640"/>
        <w:jc w:val="center"/>
        <w:rPr>
          <w:rFonts w:ascii="仿宋_GB2312" w:hAnsi="仿宋_GB2312" w:cs="仿宋_GB2312"/>
          <w:b/>
        </w:rPr>
      </w:pPr>
    </w:p>
    <w:p w14:paraId="21AADD74">
      <w:pPr>
        <w:tabs>
          <w:tab w:val="left" w:pos="8730"/>
        </w:tabs>
        <w:ind w:right="-64" w:rightChars="-20" w:firstLine="640"/>
        <w:jc w:val="center"/>
        <w:rPr>
          <w:rFonts w:ascii="仿宋_GB2312" w:hAnsi="仿宋_GB2312" w:cs="仿宋_GB2312"/>
          <w:b/>
        </w:rPr>
      </w:pPr>
    </w:p>
    <w:p w14:paraId="6497E2D2">
      <w:pPr>
        <w:tabs>
          <w:tab w:val="left" w:pos="8730"/>
        </w:tabs>
        <w:ind w:right="-64" w:rightChars="-20" w:firstLine="640"/>
        <w:jc w:val="center"/>
        <w:rPr>
          <w:rFonts w:ascii="仿宋_GB2312" w:hAnsi="仿宋_GB2312" w:cs="仿宋_GB2312"/>
          <w:kern w:val="0"/>
          <w:szCs w:val="32"/>
        </w:rPr>
      </w:pPr>
    </w:p>
    <w:p w14:paraId="37B53A4C">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r>
        <w:rPr>
          <w:rFonts w:hint="eastAsia" w:ascii="仿宋_GB2312" w:hAnsi="仿宋_GB2312" w:cs="仿宋_GB2312"/>
          <w:szCs w:val="32"/>
        </w:rPr>
        <w:t>法定代表人</w:t>
      </w:r>
      <w:r>
        <w:rPr>
          <w:rFonts w:hint="eastAsia" w:ascii="仿宋_GB2312" w:hAnsi="仿宋_GB2312" w:cs="仿宋_GB2312"/>
          <w:kern w:val="0"/>
          <w:szCs w:val="32"/>
        </w:rPr>
        <w:t xml:space="preserve">签字：  </w:t>
      </w:r>
    </w:p>
    <w:p w14:paraId="7226BC7D">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p>
    <w:p w14:paraId="57946298">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r>
        <w:rPr>
          <w:rFonts w:ascii="仿宋_GB2312" w:hAnsi="仿宋_GB2312" w:cs="仿宋_GB2312"/>
          <w:kern w:val="0"/>
          <w:szCs w:val="32"/>
        </w:rPr>
        <w:t xml:space="preserve">           </w:t>
      </w:r>
      <w:r>
        <w:rPr>
          <w:rFonts w:hint="eastAsia" w:ascii="仿宋_GB2312" w:hAnsi="仿宋_GB2312" w:cs="仿宋_GB2312"/>
          <w:kern w:val="0"/>
          <w:szCs w:val="32"/>
        </w:rPr>
        <w:t>申报单位（公章）：</w:t>
      </w:r>
    </w:p>
    <w:p w14:paraId="5C8C06A5">
      <w:pPr>
        <w:tabs>
          <w:tab w:val="left" w:pos="8730"/>
        </w:tabs>
        <w:ind w:right="-64" w:rightChars="-20" w:firstLine="640"/>
        <w:jc w:val="center"/>
        <w:rPr>
          <w:rFonts w:ascii="仿宋_GB2312" w:hAnsi="仿宋_GB2312" w:cs="仿宋_GB2312"/>
          <w:kern w:val="0"/>
          <w:szCs w:val="32"/>
        </w:rPr>
      </w:pPr>
    </w:p>
    <w:p w14:paraId="52283995">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年    月    日</w:t>
      </w:r>
    </w:p>
    <w:p w14:paraId="37317908">
      <w:pPr>
        <w:tabs>
          <w:tab w:val="left" w:pos="8730"/>
        </w:tabs>
        <w:ind w:right="-64" w:rightChars="-20" w:firstLine="640"/>
        <w:jc w:val="center"/>
        <w:rPr>
          <w:rFonts w:ascii="仿宋_GB2312" w:hAnsi="仿宋_GB2312" w:cs="仿宋_GB2312"/>
          <w:b/>
        </w:rPr>
      </w:pPr>
    </w:p>
    <w:p w14:paraId="73B2CB83">
      <w:pPr>
        <w:tabs>
          <w:tab w:val="left" w:pos="8730"/>
        </w:tabs>
        <w:ind w:right="-64" w:rightChars="-20" w:firstLine="640"/>
        <w:jc w:val="center"/>
        <w:rPr>
          <w:rFonts w:ascii="仿宋_GB2312" w:hAnsi="仿宋_GB2312" w:cs="仿宋_GB2312"/>
          <w:b/>
        </w:rPr>
      </w:pPr>
    </w:p>
    <w:p w14:paraId="07BB561D">
      <w:pPr>
        <w:tabs>
          <w:tab w:val="left" w:pos="8730"/>
        </w:tabs>
        <w:ind w:right="-64" w:rightChars="-20" w:firstLine="640"/>
        <w:jc w:val="center"/>
        <w:rPr>
          <w:rFonts w:ascii="仿宋_GB2312" w:hAnsi="仿宋_GB2312" w:cs="仿宋_GB2312"/>
          <w:b/>
        </w:rPr>
      </w:pPr>
    </w:p>
    <w:p w14:paraId="4F3CEAF5">
      <w:pPr>
        <w:tabs>
          <w:tab w:val="left" w:pos="8730"/>
        </w:tabs>
        <w:ind w:right="-64" w:rightChars="-20" w:firstLine="640"/>
        <w:jc w:val="center"/>
        <w:rPr>
          <w:rFonts w:ascii="仿宋_GB2312" w:hAnsi="仿宋_GB2312" w:cs="仿宋_GB2312"/>
          <w:b/>
        </w:rPr>
      </w:pPr>
    </w:p>
    <w:p w14:paraId="274DCB55">
      <w:pPr>
        <w:widowControl/>
        <w:ind w:firstLine="960"/>
        <w:jc w:val="left"/>
        <w:rPr>
          <w:rFonts w:ascii="仿宋_GB2312" w:hAnsi="仿宋_GB2312" w:cs="仿宋_GB2312"/>
          <w:b/>
          <w:sz w:val="48"/>
          <w:szCs w:val="48"/>
        </w:rPr>
      </w:pPr>
      <w:r>
        <w:rPr>
          <w:rFonts w:hint="eastAsia" w:ascii="仿宋_GB2312" w:hAnsi="仿宋_GB2312" w:cs="仿宋_GB2312"/>
          <w:b/>
          <w:sz w:val="48"/>
          <w:szCs w:val="48"/>
        </w:rPr>
        <w:br w:type="page"/>
      </w:r>
    </w:p>
    <w:p w14:paraId="2D550E41">
      <w:pPr>
        <w:tabs>
          <w:tab w:val="left" w:pos="8730"/>
        </w:tabs>
        <w:ind w:right="-64" w:rightChars="-20" w:firstLine="0" w:firstLineChars="0"/>
        <w:jc w:val="center"/>
        <w:rPr>
          <w:rFonts w:ascii="仿宋_GB2312" w:hAnsi="仿宋_GB2312" w:cs="仿宋_GB2312"/>
          <w:b/>
          <w:sz w:val="44"/>
          <w:szCs w:val="44"/>
        </w:rPr>
      </w:pPr>
      <w:r>
        <w:rPr>
          <w:rFonts w:hint="eastAsia" w:ascii="仿宋_GB2312" w:hAnsi="仿宋_GB2312" w:cs="仿宋_GB2312"/>
          <w:b/>
          <w:sz w:val="44"/>
          <w:szCs w:val="44"/>
        </w:rPr>
        <w:t>申报信息表（硬件产品）</w:t>
      </w:r>
    </w:p>
    <w:tbl>
      <w:tblPr>
        <w:tblStyle w:val="9"/>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56784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021C54F8">
            <w:pPr>
              <w:ind w:firstLine="0" w:firstLineChars="0"/>
              <w:jc w:val="center"/>
              <w:rPr>
                <w:rFonts w:ascii="仿宋_GB2312" w:hAnsi="仿宋_GB2312" w:cs="仿宋_GB2312"/>
                <w:szCs w:val="32"/>
              </w:rPr>
            </w:pPr>
            <w:r>
              <w:rPr>
                <w:rFonts w:hint="eastAsia" w:ascii="仿宋_GB2312" w:hAnsi="仿宋_GB2312" w:cs="仿宋_GB2312"/>
                <w:szCs w:val="32"/>
              </w:rPr>
              <w:t>申报单位</w:t>
            </w:r>
          </w:p>
        </w:tc>
        <w:tc>
          <w:tcPr>
            <w:tcW w:w="7054" w:type="dxa"/>
            <w:gridSpan w:val="3"/>
            <w:vAlign w:val="center"/>
          </w:tcPr>
          <w:p w14:paraId="228E9A2B">
            <w:pPr>
              <w:ind w:firstLine="0" w:firstLineChars="0"/>
              <w:jc w:val="center"/>
              <w:rPr>
                <w:rFonts w:ascii="仿宋_GB2312" w:hAnsi="仿宋_GB2312" w:cs="仿宋_GB2312"/>
                <w:szCs w:val="32"/>
              </w:rPr>
            </w:pPr>
          </w:p>
        </w:tc>
      </w:tr>
      <w:tr w14:paraId="34E5C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D8BEA0F">
            <w:pPr>
              <w:ind w:firstLine="0" w:firstLineChars="0"/>
              <w:jc w:val="center"/>
              <w:rPr>
                <w:rFonts w:ascii="仿宋_GB2312" w:hAnsi="仿宋_GB2312" w:cs="仿宋_GB2312"/>
                <w:szCs w:val="32"/>
              </w:rPr>
            </w:pPr>
            <w:r>
              <w:rPr>
                <w:rFonts w:hint="eastAsia" w:ascii="仿宋_GB2312" w:hAnsi="仿宋_GB2312" w:cs="仿宋_GB2312"/>
                <w:szCs w:val="32"/>
              </w:rPr>
              <w:t>注册地址</w:t>
            </w:r>
          </w:p>
        </w:tc>
        <w:tc>
          <w:tcPr>
            <w:tcW w:w="7054" w:type="dxa"/>
            <w:gridSpan w:val="3"/>
            <w:vAlign w:val="center"/>
          </w:tcPr>
          <w:p w14:paraId="2FA4C63E">
            <w:pPr>
              <w:ind w:firstLine="0" w:firstLineChars="0"/>
              <w:jc w:val="center"/>
              <w:rPr>
                <w:rFonts w:ascii="仿宋_GB2312" w:hAnsi="仿宋_GB2312" w:cs="仿宋_GB2312"/>
                <w:szCs w:val="32"/>
              </w:rPr>
            </w:pPr>
          </w:p>
        </w:tc>
      </w:tr>
      <w:tr w14:paraId="7C147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C0AF8D2">
            <w:pPr>
              <w:ind w:firstLine="0" w:firstLineChars="0"/>
              <w:jc w:val="center"/>
              <w:rPr>
                <w:rFonts w:ascii="仿宋_GB2312" w:hAnsi="仿宋_GB2312" w:cs="仿宋_GB2312"/>
                <w:szCs w:val="32"/>
              </w:rPr>
            </w:pPr>
            <w:r>
              <w:rPr>
                <w:rFonts w:hint="eastAsia" w:ascii="仿宋_GB2312" w:hAnsi="仿宋_GB2312" w:cs="仿宋_GB2312"/>
                <w:szCs w:val="32"/>
              </w:rPr>
              <w:t>法定代表人</w:t>
            </w:r>
          </w:p>
        </w:tc>
        <w:tc>
          <w:tcPr>
            <w:tcW w:w="2066" w:type="dxa"/>
            <w:vAlign w:val="center"/>
          </w:tcPr>
          <w:p w14:paraId="5F9D259F">
            <w:pPr>
              <w:ind w:firstLine="0" w:firstLineChars="0"/>
              <w:jc w:val="center"/>
              <w:rPr>
                <w:rFonts w:ascii="仿宋_GB2312" w:hAnsi="仿宋_GB2312" w:cs="仿宋_GB2312"/>
                <w:szCs w:val="32"/>
              </w:rPr>
            </w:pPr>
          </w:p>
        </w:tc>
        <w:tc>
          <w:tcPr>
            <w:tcW w:w="1730" w:type="dxa"/>
            <w:vAlign w:val="center"/>
          </w:tcPr>
          <w:p w14:paraId="2A374177">
            <w:pPr>
              <w:ind w:firstLine="0" w:firstLineChars="0"/>
              <w:jc w:val="center"/>
              <w:rPr>
                <w:rFonts w:ascii="仿宋_GB2312" w:hAnsi="仿宋_GB2312" w:cs="仿宋_GB2312"/>
                <w:szCs w:val="32"/>
              </w:rPr>
            </w:pPr>
            <w:r>
              <w:rPr>
                <w:rFonts w:hint="eastAsia" w:ascii="仿宋_GB2312" w:hAnsi="仿宋_GB2312" w:cs="仿宋_GB2312"/>
                <w:szCs w:val="32"/>
              </w:rPr>
              <w:t>联系电话</w:t>
            </w:r>
          </w:p>
        </w:tc>
        <w:tc>
          <w:tcPr>
            <w:tcW w:w="3258" w:type="dxa"/>
            <w:vAlign w:val="center"/>
          </w:tcPr>
          <w:p w14:paraId="248FA65C">
            <w:pPr>
              <w:ind w:firstLine="0" w:firstLineChars="0"/>
              <w:jc w:val="center"/>
              <w:rPr>
                <w:rFonts w:ascii="仿宋_GB2312" w:hAnsi="仿宋_GB2312" w:cs="仿宋_GB2312"/>
                <w:szCs w:val="32"/>
              </w:rPr>
            </w:pPr>
          </w:p>
        </w:tc>
      </w:tr>
      <w:tr w14:paraId="69E9D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9396C4">
            <w:pPr>
              <w:ind w:firstLine="0" w:firstLineChars="0"/>
              <w:jc w:val="center"/>
              <w:rPr>
                <w:rFonts w:ascii="仿宋_GB2312" w:hAnsi="仿宋_GB2312" w:cs="仿宋_GB2312"/>
                <w:szCs w:val="32"/>
              </w:rPr>
            </w:pPr>
            <w:r>
              <w:rPr>
                <w:rFonts w:hint="eastAsia" w:ascii="仿宋_GB2312" w:hAnsi="仿宋_GB2312" w:cs="仿宋_GB2312"/>
                <w:szCs w:val="32"/>
              </w:rPr>
              <w:t>业务联系人</w:t>
            </w:r>
          </w:p>
        </w:tc>
        <w:tc>
          <w:tcPr>
            <w:tcW w:w="2066" w:type="dxa"/>
            <w:vAlign w:val="center"/>
          </w:tcPr>
          <w:p w14:paraId="094F5FCE">
            <w:pPr>
              <w:ind w:firstLine="0" w:firstLineChars="0"/>
              <w:jc w:val="center"/>
              <w:rPr>
                <w:rFonts w:ascii="仿宋_GB2312" w:hAnsi="仿宋_GB2312" w:cs="仿宋_GB2312"/>
                <w:szCs w:val="32"/>
              </w:rPr>
            </w:pPr>
          </w:p>
        </w:tc>
        <w:tc>
          <w:tcPr>
            <w:tcW w:w="1730" w:type="dxa"/>
            <w:vAlign w:val="center"/>
          </w:tcPr>
          <w:p w14:paraId="5DFE2F0B">
            <w:pPr>
              <w:ind w:firstLine="0" w:firstLineChars="0"/>
              <w:jc w:val="center"/>
              <w:rPr>
                <w:rFonts w:ascii="仿宋_GB2312" w:hAnsi="仿宋_GB2312" w:cs="仿宋_GB2312"/>
                <w:szCs w:val="32"/>
              </w:rPr>
            </w:pPr>
            <w:r>
              <w:rPr>
                <w:rFonts w:hint="eastAsia" w:ascii="仿宋_GB2312" w:hAnsi="仿宋_GB2312" w:cs="仿宋_GB2312"/>
                <w:szCs w:val="32"/>
              </w:rPr>
              <w:t>手  机</w:t>
            </w:r>
          </w:p>
        </w:tc>
        <w:tc>
          <w:tcPr>
            <w:tcW w:w="3258" w:type="dxa"/>
            <w:vAlign w:val="center"/>
          </w:tcPr>
          <w:p w14:paraId="274471B1">
            <w:pPr>
              <w:ind w:firstLine="0" w:firstLineChars="0"/>
              <w:jc w:val="center"/>
              <w:rPr>
                <w:rFonts w:ascii="仿宋_GB2312" w:hAnsi="仿宋_GB2312" w:cs="仿宋_GB2312"/>
                <w:szCs w:val="32"/>
              </w:rPr>
            </w:pPr>
          </w:p>
        </w:tc>
      </w:tr>
      <w:tr w14:paraId="5001E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6F4CEDA">
            <w:pPr>
              <w:ind w:firstLine="0" w:firstLineChars="0"/>
              <w:jc w:val="center"/>
              <w:rPr>
                <w:rFonts w:ascii="仿宋_GB2312" w:hAnsi="仿宋_GB2312" w:cs="仿宋_GB2312"/>
                <w:szCs w:val="32"/>
              </w:rPr>
            </w:pPr>
            <w:r>
              <w:rPr>
                <w:rFonts w:hint="eastAsia" w:ascii="仿宋_GB2312" w:hAnsi="仿宋_GB2312" w:cs="仿宋_GB2312"/>
                <w:szCs w:val="32"/>
              </w:rPr>
              <w:t>邮  箱</w:t>
            </w:r>
          </w:p>
        </w:tc>
        <w:tc>
          <w:tcPr>
            <w:tcW w:w="2066" w:type="dxa"/>
            <w:vAlign w:val="center"/>
          </w:tcPr>
          <w:p w14:paraId="604A3336">
            <w:pPr>
              <w:ind w:firstLine="0" w:firstLineChars="0"/>
              <w:jc w:val="center"/>
              <w:rPr>
                <w:rFonts w:ascii="仿宋_GB2312" w:hAnsi="仿宋_GB2312" w:cs="仿宋_GB2312"/>
                <w:szCs w:val="32"/>
              </w:rPr>
            </w:pPr>
          </w:p>
        </w:tc>
        <w:tc>
          <w:tcPr>
            <w:tcW w:w="1730" w:type="dxa"/>
            <w:vAlign w:val="center"/>
          </w:tcPr>
          <w:p w14:paraId="2805D699">
            <w:pPr>
              <w:ind w:firstLine="0" w:firstLineChars="0"/>
              <w:jc w:val="center"/>
              <w:rPr>
                <w:rFonts w:ascii="仿宋_GB2312" w:hAnsi="仿宋_GB2312" w:cs="仿宋_GB2312"/>
                <w:szCs w:val="32"/>
              </w:rPr>
            </w:pPr>
            <w:r>
              <w:rPr>
                <w:rFonts w:hint="eastAsia" w:ascii="仿宋_GB2312" w:hAnsi="仿宋_GB2312" w:cs="仿宋_GB2312"/>
                <w:szCs w:val="32"/>
              </w:rPr>
              <w:t>邮  编</w:t>
            </w:r>
          </w:p>
        </w:tc>
        <w:tc>
          <w:tcPr>
            <w:tcW w:w="3258" w:type="dxa"/>
            <w:vAlign w:val="center"/>
          </w:tcPr>
          <w:p w14:paraId="0A6F2E48">
            <w:pPr>
              <w:ind w:firstLine="0" w:firstLineChars="0"/>
              <w:jc w:val="center"/>
              <w:rPr>
                <w:rFonts w:ascii="仿宋_GB2312" w:hAnsi="仿宋_GB2312" w:cs="仿宋_GB2312"/>
                <w:szCs w:val="32"/>
              </w:rPr>
            </w:pPr>
          </w:p>
        </w:tc>
      </w:tr>
      <w:tr w14:paraId="7B08A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C2BD41A">
            <w:pPr>
              <w:ind w:firstLine="0" w:firstLineChars="0"/>
              <w:jc w:val="center"/>
              <w:rPr>
                <w:rFonts w:ascii="仿宋_GB2312" w:hAnsi="仿宋_GB2312" w:cs="仿宋_GB2312"/>
                <w:szCs w:val="32"/>
              </w:rPr>
            </w:pPr>
            <w:r>
              <w:rPr>
                <w:rFonts w:hint="eastAsia" w:ascii="仿宋_GB2312" w:hAnsi="仿宋_GB2312" w:cs="仿宋_GB2312"/>
                <w:szCs w:val="32"/>
              </w:rPr>
              <w:t>名  称</w:t>
            </w:r>
          </w:p>
        </w:tc>
        <w:tc>
          <w:tcPr>
            <w:tcW w:w="7054" w:type="dxa"/>
            <w:gridSpan w:val="3"/>
            <w:vAlign w:val="center"/>
          </w:tcPr>
          <w:p w14:paraId="38CEDF53">
            <w:pPr>
              <w:ind w:firstLine="0" w:firstLineChars="0"/>
              <w:jc w:val="right"/>
              <w:rPr>
                <w:rFonts w:ascii="仿宋_GB2312" w:hAnsi="仿宋_GB2312" w:cs="仿宋_GB2312"/>
                <w:szCs w:val="32"/>
              </w:rPr>
            </w:pPr>
            <w:r>
              <w:rPr>
                <w:rFonts w:hint="eastAsia" w:ascii="仿宋_GB2312" w:hAnsi="仿宋_GB2312" w:cs="仿宋_GB2312"/>
                <w:sz w:val="24"/>
                <w:szCs w:val="32"/>
              </w:rPr>
              <w:t>注：如申报多项，每项分别填写一份申报书</w:t>
            </w:r>
          </w:p>
        </w:tc>
      </w:tr>
      <w:tr w14:paraId="71DFE6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35D79487">
            <w:pPr>
              <w:ind w:firstLine="0" w:firstLineChars="0"/>
              <w:jc w:val="center"/>
              <w:rPr>
                <w:rFonts w:ascii="仿宋_GB2312" w:hAnsi="仿宋_GB2312" w:cs="仿宋_GB2312"/>
                <w:szCs w:val="32"/>
              </w:rPr>
            </w:pPr>
            <w:r>
              <w:rPr>
                <w:rFonts w:hint="eastAsia" w:ascii="仿宋_GB2312" w:hAnsi="仿宋_GB2312" w:cs="仿宋_GB2312"/>
                <w:szCs w:val="32"/>
              </w:rPr>
              <w:t xml:space="preserve">类 </w:t>
            </w:r>
            <w:r>
              <w:rPr>
                <w:rFonts w:ascii="仿宋_GB2312" w:hAnsi="仿宋_GB2312" w:cs="仿宋_GB2312"/>
                <w:szCs w:val="32"/>
              </w:rPr>
              <w:t xml:space="preserve"> </w:t>
            </w:r>
            <w:r>
              <w:rPr>
                <w:rFonts w:hint="eastAsia" w:ascii="仿宋_GB2312" w:hAnsi="仿宋_GB2312" w:cs="仿宋_GB2312"/>
                <w:szCs w:val="32"/>
              </w:rPr>
              <w:t>型</w:t>
            </w:r>
          </w:p>
        </w:tc>
        <w:tc>
          <w:tcPr>
            <w:tcW w:w="7054" w:type="dxa"/>
            <w:gridSpan w:val="3"/>
            <w:vAlign w:val="center"/>
          </w:tcPr>
          <w:p w14:paraId="0F55904D">
            <w:pPr>
              <w:ind w:firstLine="0" w:firstLineChars="0"/>
              <w:jc w:val="left"/>
              <w:rPr>
                <w:rFonts w:ascii="仿宋_GB2312" w:hAnsi="仿宋_GB2312" w:cs="仿宋_GB2312"/>
                <w:sz w:val="24"/>
                <w:szCs w:val="32"/>
              </w:rPr>
            </w:pPr>
            <w:r>
              <w:rPr>
                <w:rFonts w:hint="eastAsia" w:ascii="仿宋_GB2312" w:hAnsi="仿宋_GB2312" w:cs="仿宋_GB2312"/>
                <w:sz w:val="24"/>
                <w:szCs w:val="32"/>
              </w:rPr>
              <w:t>数据采集类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信息传输类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数据存储类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分析运算类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p>
          <w:p w14:paraId="68F76A0D">
            <w:pPr>
              <w:ind w:firstLine="0" w:firstLineChars="0"/>
              <w:jc w:val="left"/>
              <w:rPr>
                <w:rFonts w:ascii="仿宋_GB2312" w:hAnsi="仿宋_GB2312" w:cs="仿宋_GB2312"/>
                <w:sz w:val="24"/>
                <w:szCs w:val="32"/>
              </w:rPr>
            </w:pPr>
            <w:r>
              <w:rPr>
                <w:rFonts w:hint="eastAsia" w:ascii="仿宋_GB2312" w:hAnsi="仿宋_GB2312" w:cs="仿宋_GB2312"/>
                <w:sz w:val="24"/>
                <w:szCs w:val="32"/>
              </w:rPr>
              <w:t>其他（请注明）</w:t>
            </w:r>
            <w:r>
              <w:rPr>
                <w:rFonts w:hint="eastAsia" w:ascii="仿宋_GB2312" w:hAnsi="仿宋_GB2312" w:cs="仿宋_GB2312"/>
                <w:sz w:val="24"/>
                <w:szCs w:val="32"/>
                <w:u w:val="single"/>
              </w:rPr>
              <w:t xml:space="preserve"> </w:t>
            </w:r>
            <w:r>
              <w:rPr>
                <w:rFonts w:ascii="仿宋_GB2312" w:hAnsi="仿宋_GB2312" w:cs="仿宋_GB2312"/>
                <w:sz w:val="24"/>
                <w:szCs w:val="32"/>
                <w:u w:val="single"/>
              </w:rPr>
              <w:t xml:space="preserve">        </w:t>
            </w:r>
            <w:r>
              <w:rPr>
                <w:rFonts w:ascii="仿宋_GB2312" w:hAnsi="仿宋_GB2312" w:cs="仿宋_GB2312"/>
                <w:sz w:val="24"/>
                <w:szCs w:val="32"/>
              </w:rPr>
              <w:t xml:space="preserve"> </w:t>
            </w:r>
          </w:p>
        </w:tc>
      </w:tr>
      <w:tr w14:paraId="28D0B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1215BB7F">
            <w:pPr>
              <w:ind w:firstLine="0" w:firstLineChars="0"/>
              <w:jc w:val="center"/>
              <w:rPr>
                <w:rFonts w:ascii="仿宋_GB2312" w:hAnsi="仿宋_GB2312" w:cs="仿宋_GB2312"/>
                <w:szCs w:val="32"/>
              </w:rPr>
            </w:pPr>
            <w:r>
              <w:rPr>
                <w:rFonts w:hint="eastAsia" w:ascii="仿宋_GB2312" w:hAnsi="仿宋_GB2312" w:cs="仿宋_GB2312"/>
                <w:szCs w:val="32"/>
              </w:rPr>
              <w:t>型  号</w:t>
            </w:r>
          </w:p>
        </w:tc>
        <w:tc>
          <w:tcPr>
            <w:tcW w:w="7054" w:type="dxa"/>
            <w:gridSpan w:val="3"/>
            <w:vAlign w:val="center"/>
          </w:tcPr>
          <w:p w14:paraId="0CBECE7E">
            <w:pPr>
              <w:spacing w:line="360" w:lineRule="auto"/>
              <w:ind w:firstLine="0" w:firstLineChars="0"/>
              <w:jc w:val="left"/>
              <w:rPr>
                <w:rFonts w:ascii="仿宋_GB2312" w:hAnsi="仿宋_GB2312" w:cs="仿宋_GB2312"/>
                <w:szCs w:val="32"/>
              </w:rPr>
            </w:pPr>
          </w:p>
        </w:tc>
      </w:tr>
      <w:tr w14:paraId="54252B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25E06114">
            <w:pPr>
              <w:ind w:firstLine="0" w:firstLineChars="0"/>
              <w:jc w:val="center"/>
              <w:rPr>
                <w:rFonts w:ascii="仿宋_GB2312" w:hAnsi="仿宋_GB2312" w:cs="仿宋_GB2312"/>
                <w:szCs w:val="32"/>
              </w:rPr>
            </w:pPr>
            <w:r>
              <w:rPr>
                <w:rFonts w:hint="eastAsia" w:ascii="仿宋_GB2312" w:hAnsi="仿宋_GB2312" w:cs="仿宋_GB2312"/>
                <w:szCs w:val="32"/>
              </w:rPr>
              <w:t>自主知识产权情况</w:t>
            </w:r>
          </w:p>
        </w:tc>
        <w:tc>
          <w:tcPr>
            <w:tcW w:w="7054" w:type="dxa"/>
            <w:gridSpan w:val="3"/>
            <w:vAlign w:val="center"/>
          </w:tcPr>
          <w:p w14:paraId="2A98A78C">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已授权专利</w:t>
            </w:r>
          </w:p>
          <w:p w14:paraId="4FE5A487">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申请专利</w:t>
            </w:r>
          </w:p>
          <w:p w14:paraId="0BD2EE02">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专利号（如有）：</w:t>
            </w:r>
          </w:p>
        </w:tc>
      </w:tr>
      <w:tr w14:paraId="5A5F3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555FD2F7">
            <w:pPr>
              <w:ind w:firstLine="0" w:firstLineChars="0"/>
              <w:jc w:val="center"/>
              <w:rPr>
                <w:rFonts w:ascii="仿宋_GB2312" w:hAnsi="仿宋_GB2312" w:cs="仿宋_GB2312"/>
                <w:szCs w:val="32"/>
              </w:rPr>
            </w:pPr>
            <w:r>
              <w:rPr>
                <w:rFonts w:hint="eastAsia" w:ascii="仿宋_GB2312" w:hAnsi="仿宋_GB2312" w:cs="仿宋_GB2312"/>
                <w:szCs w:val="32"/>
              </w:rPr>
              <w:t>权威检测认证情况</w:t>
            </w:r>
          </w:p>
        </w:tc>
        <w:tc>
          <w:tcPr>
            <w:tcW w:w="7054" w:type="dxa"/>
            <w:gridSpan w:val="3"/>
            <w:vAlign w:val="center"/>
          </w:tcPr>
          <w:p w14:paraId="264F34E9">
            <w:pPr>
              <w:spacing w:line="360" w:lineRule="auto"/>
              <w:ind w:firstLine="42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有    </w:t>
            </w:r>
            <w:r>
              <w:rPr>
                <w:rFonts w:hint="eastAsia" w:ascii="仿宋_GB2312" w:hAnsi="仿宋_GB2312" w:cs="仿宋_GB2312"/>
                <w:sz w:val="21"/>
                <w:szCs w:val="21"/>
              </w:rPr>
              <w:sym w:font="Wingdings" w:char="00A8"/>
            </w:r>
            <w:r>
              <w:rPr>
                <w:rFonts w:hint="eastAsia" w:ascii="仿宋_GB2312" w:hAnsi="仿宋_GB2312" w:cs="仿宋_GB2312"/>
                <w:sz w:val="21"/>
                <w:szCs w:val="21"/>
              </w:rPr>
              <w:t>无</w:t>
            </w:r>
          </w:p>
          <w:p w14:paraId="045D2027">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认证机构：</w:t>
            </w:r>
          </w:p>
          <w:p w14:paraId="44066D4D">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认证编号：</w:t>
            </w:r>
          </w:p>
        </w:tc>
      </w:tr>
      <w:tr w14:paraId="37A24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5C264BB2">
            <w:pPr>
              <w:ind w:firstLine="0" w:firstLineChars="0"/>
              <w:jc w:val="center"/>
              <w:rPr>
                <w:rFonts w:ascii="仿宋_GB2312" w:hAnsi="仿宋_GB2312" w:cs="仿宋_GB2312"/>
              </w:rPr>
            </w:pPr>
            <w:r>
              <w:rPr>
                <w:rFonts w:hint="eastAsia" w:ascii="仿宋_GB2312" w:hAnsi="仿宋_GB2312" w:cs="仿宋_GB2312"/>
              </w:rPr>
              <w:t>应用范围</w:t>
            </w:r>
          </w:p>
        </w:tc>
        <w:tc>
          <w:tcPr>
            <w:tcW w:w="7054" w:type="dxa"/>
            <w:gridSpan w:val="3"/>
            <w:vAlign w:val="center"/>
          </w:tcPr>
          <w:p w14:paraId="74978CF4">
            <w:pPr>
              <w:ind w:firstLine="0" w:firstLineChars="0"/>
              <w:jc w:val="center"/>
              <w:rPr>
                <w:rFonts w:ascii="仿宋_GB2312" w:hAnsi="仿宋_GB2312" w:cs="仿宋_GB2312"/>
              </w:rPr>
            </w:pPr>
            <w:r>
              <w:rPr>
                <w:rFonts w:hint="eastAsia" w:ascii="仿宋_GB2312" w:hAnsi="仿宋_GB2312" w:cs="仿宋_GB2312"/>
              </w:rPr>
              <w:t>输变电</w:t>
            </w:r>
            <w:r>
              <w:rPr>
                <w:rFonts w:hint="eastAsia" w:ascii="仿宋_GB2312" w:hAnsi="仿宋_GB2312" w:cs="仿宋_GB2312"/>
              </w:rPr>
              <w:sym w:font="Wingdings" w:char="00A8"/>
            </w:r>
            <w:r>
              <w:rPr>
                <w:rFonts w:hint="eastAsia" w:ascii="仿宋_GB2312" w:hAnsi="仿宋_GB2312" w:cs="仿宋_GB2312"/>
              </w:rPr>
              <w:t xml:space="preserve"> 水电</w:t>
            </w:r>
            <w:r>
              <w:rPr>
                <w:rFonts w:hint="eastAsia" w:ascii="仿宋_GB2312" w:hAnsi="仿宋_GB2312" w:cs="仿宋_GB2312"/>
              </w:rPr>
              <w:sym w:font="Wingdings" w:char="00A8"/>
            </w:r>
            <w:r>
              <w:rPr>
                <w:rFonts w:hint="eastAsia" w:ascii="仿宋_GB2312" w:hAnsi="仿宋_GB2312" w:cs="仿宋_GB2312"/>
              </w:rPr>
              <w:t xml:space="preserve"> 火电</w:t>
            </w:r>
            <w:r>
              <w:rPr>
                <w:rFonts w:hint="eastAsia" w:ascii="仿宋_GB2312" w:hAnsi="仿宋_GB2312" w:cs="仿宋_GB2312"/>
              </w:rPr>
              <w:sym w:font="Wingdings" w:char="00A8"/>
            </w:r>
            <w:r>
              <w:rPr>
                <w:rFonts w:hint="eastAsia" w:ascii="仿宋_GB2312" w:hAnsi="仿宋_GB2312" w:cs="仿宋_GB2312"/>
              </w:rPr>
              <w:t xml:space="preserve"> 新能源</w:t>
            </w:r>
            <w:r>
              <w:rPr>
                <w:rFonts w:hint="eastAsia" w:ascii="仿宋_GB2312" w:hAnsi="仿宋_GB2312" w:cs="仿宋_GB2312"/>
              </w:rPr>
              <w:sym w:font="Wingdings" w:char="00A8"/>
            </w:r>
            <w:r>
              <w:rPr>
                <w:rFonts w:hint="eastAsia" w:ascii="仿宋_GB2312" w:hAnsi="仿宋_GB2312" w:cs="仿宋_GB2312"/>
              </w:rPr>
              <w:t xml:space="preserve"> 通用</w:t>
            </w:r>
            <w:r>
              <w:rPr>
                <w:rFonts w:hint="eastAsia" w:ascii="仿宋_GB2312" w:hAnsi="仿宋_GB2312" w:cs="仿宋_GB2312"/>
              </w:rPr>
              <w:sym w:font="Wingdings" w:char="00A8"/>
            </w:r>
          </w:p>
        </w:tc>
      </w:tr>
      <w:tr w14:paraId="73333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7ADFB5EE">
            <w:pPr>
              <w:ind w:firstLine="0" w:firstLineChars="0"/>
              <w:rPr>
                <w:rFonts w:ascii="仿宋_GB2312" w:hAnsi="仿宋_GB2312" w:cs="仿宋_GB2312"/>
              </w:rPr>
            </w:pPr>
            <w:r>
              <w:rPr>
                <w:rFonts w:hint="eastAsia" w:ascii="仿宋_GB2312" w:hAnsi="仿宋_GB2312" w:cs="仿宋_GB2312"/>
              </w:rPr>
              <w:t>该硬件产品的主要性能指标、创新性和先进性简述（500字以内）：</w:t>
            </w:r>
          </w:p>
          <w:p w14:paraId="4AD20A91">
            <w:pPr>
              <w:ind w:firstLine="0" w:firstLineChars="0"/>
              <w:rPr>
                <w:rFonts w:ascii="仿宋_GB2312" w:hAnsi="仿宋_GB2312" w:cs="仿宋_GB2312"/>
                <w:sz w:val="21"/>
                <w:szCs w:val="21"/>
              </w:rPr>
            </w:pPr>
            <w:r>
              <w:rPr>
                <w:rFonts w:hint="eastAsia" w:ascii="仿宋_GB2312" w:hAnsi="仿宋_GB2312" w:cs="仿宋_GB2312"/>
                <w:sz w:val="21"/>
                <w:szCs w:val="21"/>
              </w:rPr>
              <w:t>1.技术原理，技术工艺简介、适用条件、主要应用领域等；</w:t>
            </w:r>
          </w:p>
          <w:p w14:paraId="373CCEC0">
            <w:pPr>
              <w:ind w:firstLine="0" w:firstLineChars="0"/>
              <w:rPr>
                <w:rFonts w:ascii="仿宋_GB2312" w:hAnsi="仿宋_GB2312" w:cs="仿宋_GB2312"/>
                <w:sz w:val="21"/>
                <w:szCs w:val="21"/>
              </w:rPr>
            </w:pPr>
            <w:r>
              <w:rPr>
                <w:rFonts w:hint="eastAsia" w:ascii="仿宋_GB2312" w:hAnsi="仿宋_GB2312" w:cs="仿宋_GB2312"/>
                <w:sz w:val="21"/>
                <w:szCs w:val="21"/>
              </w:rPr>
              <w:t>2.主要参数、技术经济指标等；</w:t>
            </w:r>
          </w:p>
          <w:p w14:paraId="3BC2195F">
            <w:pPr>
              <w:ind w:firstLine="0" w:firstLineChars="0"/>
              <w:rPr>
                <w:rFonts w:ascii="仿宋_GB2312" w:hAnsi="仿宋_GB2312" w:cs="仿宋_GB2312"/>
                <w:sz w:val="21"/>
                <w:szCs w:val="21"/>
              </w:rPr>
            </w:pPr>
            <w:r>
              <w:rPr>
                <w:rFonts w:hint="eastAsia" w:ascii="仿宋_GB2312" w:hAnsi="仿宋_GB2312" w:cs="仿宋_GB2312"/>
                <w:sz w:val="21"/>
                <w:szCs w:val="21"/>
              </w:rPr>
              <w:t>3.与同类产品相比的特点和优势</w:t>
            </w:r>
          </w:p>
        </w:tc>
      </w:tr>
      <w:tr w14:paraId="35863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45850065">
            <w:pPr>
              <w:ind w:firstLine="0" w:firstLineChars="0"/>
              <w:rPr>
                <w:rFonts w:ascii="仿宋_GB2312" w:hAnsi="仿宋_GB2312" w:cs="仿宋_GB2312"/>
              </w:rPr>
            </w:pPr>
            <w:r>
              <w:rPr>
                <w:rFonts w:hint="eastAsia" w:ascii="仿宋_GB2312" w:hAnsi="仿宋_GB2312" w:cs="仿宋_GB2312"/>
              </w:rPr>
              <w:t>工程应用典型案例及实施效果（500字以内）</w:t>
            </w:r>
          </w:p>
          <w:p w14:paraId="1A1E747B">
            <w:pPr>
              <w:ind w:firstLine="0" w:firstLineChars="0"/>
              <w:rPr>
                <w:rFonts w:ascii="仿宋_GB2312" w:hAnsi="仿宋_GB2312" w:cs="仿宋_GB2312"/>
                <w:sz w:val="21"/>
                <w:szCs w:val="21"/>
              </w:rPr>
            </w:pPr>
            <w:r>
              <w:rPr>
                <w:rFonts w:hint="eastAsia" w:ascii="仿宋_GB2312" w:hAnsi="仿宋_GB2312" w:cs="仿宋_GB2312"/>
                <w:sz w:val="21"/>
                <w:szCs w:val="21"/>
              </w:rPr>
              <w:t>1.规模及投资情况</w:t>
            </w:r>
          </w:p>
          <w:p w14:paraId="2273643A">
            <w:pPr>
              <w:ind w:firstLine="0" w:firstLineChars="0"/>
              <w:rPr>
                <w:rFonts w:ascii="仿宋_GB2312" w:hAnsi="仿宋_GB2312" w:cs="仿宋_GB2312"/>
                <w:sz w:val="21"/>
                <w:szCs w:val="21"/>
              </w:rPr>
            </w:pPr>
            <w:r>
              <w:rPr>
                <w:rFonts w:hint="eastAsia" w:ascii="仿宋_GB2312" w:hAnsi="仿宋_GB2312" w:cs="仿宋_GB2312"/>
                <w:sz w:val="21"/>
                <w:szCs w:val="21"/>
              </w:rPr>
              <w:t>2.推广投运时间</w:t>
            </w:r>
          </w:p>
          <w:p w14:paraId="62385F7B">
            <w:pPr>
              <w:ind w:firstLine="0" w:firstLineChars="0"/>
              <w:rPr>
                <w:rFonts w:ascii="仿宋_GB2312" w:hAnsi="仿宋_GB2312" w:cs="仿宋_GB2312"/>
                <w:sz w:val="21"/>
                <w:szCs w:val="21"/>
              </w:rPr>
            </w:pPr>
            <w:r>
              <w:rPr>
                <w:rFonts w:hint="eastAsia" w:ascii="仿宋_GB2312" w:hAnsi="仿宋_GB2312" w:cs="仿宋_GB2312"/>
                <w:sz w:val="21"/>
                <w:szCs w:val="21"/>
              </w:rPr>
              <w:t>3.该硬件设备在案例工程使用情况</w:t>
            </w:r>
          </w:p>
        </w:tc>
      </w:tr>
      <w:tr w14:paraId="43CCE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7CF8EE16">
            <w:pPr>
              <w:ind w:firstLine="0" w:firstLineChars="0"/>
              <w:rPr>
                <w:rFonts w:ascii="仿宋_GB2312" w:hAnsi="仿宋_GB2312" w:cs="仿宋_GB2312"/>
              </w:rPr>
            </w:pPr>
            <w:r>
              <w:rPr>
                <w:rFonts w:hint="eastAsia"/>
              </w:rPr>
              <w:t>该硬件产品</w:t>
            </w:r>
            <w:r>
              <w:rPr>
                <w:rFonts w:hint="eastAsia" w:ascii="仿宋_GB2312" w:hAnsi="仿宋_GB2312" w:cs="仿宋_GB2312"/>
              </w:rPr>
              <w:t>推广应用情况及前景简述（200字以内）：</w:t>
            </w:r>
          </w:p>
          <w:p w14:paraId="671AA7FA">
            <w:pPr>
              <w:ind w:firstLine="0" w:firstLineChars="0"/>
              <w:rPr>
                <w:rFonts w:ascii="仿宋_GB2312" w:hAnsi="仿宋_GB2312" w:cs="仿宋_GB2312"/>
              </w:rPr>
            </w:pPr>
          </w:p>
          <w:p w14:paraId="54374EBD">
            <w:pPr>
              <w:ind w:firstLine="0" w:firstLineChars="0"/>
              <w:rPr>
                <w:rFonts w:ascii="仿宋_GB2312" w:hAnsi="仿宋_GB2312" w:cs="仿宋_GB2312"/>
              </w:rPr>
            </w:pPr>
          </w:p>
          <w:p w14:paraId="65000148">
            <w:pPr>
              <w:ind w:firstLine="0" w:firstLineChars="0"/>
              <w:rPr>
                <w:rFonts w:ascii="仿宋_GB2312" w:hAnsi="仿宋_GB2312" w:cs="仿宋_GB2312"/>
              </w:rPr>
            </w:pPr>
          </w:p>
          <w:p w14:paraId="31F432EB">
            <w:pPr>
              <w:ind w:firstLine="0" w:firstLineChars="0"/>
              <w:rPr>
                <w:rFonts w:ascii="仿宋_GB2312" w:hAnsi="仿宋_GB2312" w:cs="仿宋_GB2312"/>
              </w:rPr>
            </w:pPr>
          </w:p>
        </w:tc>
      </w:tr>
      <w:tr w14:paraId="1E32E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8895BB8">
            <w:pPr>
              <w:tabs>
                <w:tab w:val="left" w:pos="8730"/>
              </w:tabs>
              <w:ind w:right="-64" w:rightChars="-20" w:firstLine="0" w:firstLineChars="0"/>
              <w:jc w:val="left"/>
              <w:rPr>
                <w:rFonts w:ascii="仿宋_GB2312" w:hAnsi="仿宋_GB2312" w:cs="仿宋_GB2312"/>
              </w:rPr>
            </w:pPr>
            <w:r>
              <w:rPr>
                <w:rFonts w:hint="eastAsia" w:ascii="仿宋_GB2312" w:hAnsi="仿宋_GB2312" w:cs="仿宋_GB2312"/>
              </w:rPr>
              <w:t>申报单位内部评审结论意见：</w:t>
            </w:r>
          </w:p>
          <w:p w14:paraId="1983F73A">
            <w:pPr>
              <w:ind w:firstLine="0" w:firstLineChars="0"/>
              <w:jc w:val="left"/>
              <w:rPr>
                <w:rFonts w:ascii="仿宋_GB2312" w:hAnsi="仿宋_GB2312" w:cs="仿宋_GB2312"/>
              </w:rPr>
            </w:pPr>
          </w:p>
          <w:p w14:paraId="405A92FC">
            <w:pPr>
              <w:ind w:firstLine="0" w:firstLineChars="0"/>
              <w:jc w:val="left"/>
              <w:rPr>
                <w:rFonts w:ascii="仿宋_GB2312" w:hAnsi="仿宋_GB2312" w:cs="仿宋_GB2312"/>
              </w:rPr>
            </w:pPr>
          </w:p>
          <w:p w14:paraId="392742C9">
            <w:pPr>
              <w:ind w:firstLine="0" w:firstLineChars="0"/>
              <w:jc w:val="left"/>
              <w:rPr>
                <w:rFonts w:ascii="仿宋_GB2312" w:hAnsi="仿宋_GB2312" w:cs="仿宋_GB2312"/>
              </w:rPr>
            </w:pPr>
          </w:p>
          <w:p w14:paraId="5038C8DB">
            <w:pPr>
              <w:ind w:firstLine="0" w:firstLineChars="0"/>
              <w:jc w:val="left"/>
              <w:rPr>
                <w:rFonts w:ascii="仿宋_GB2312" w:hAnsi="仿宋_GB2312" w:cs="仿宋_GB2312"/>
              </w:rPr>
            </w:pPr>
          </w:p>
          <w:p w14:paraId="1F6F40B6">
            <w:pPr>
              <w:ind w:firstLine="0" w:firstLineChars="0"/>
              <w:jc w:val="left"/>
              <w:rPr>
                <w:rFonts w:ascii="仿宋_GB2312" w:hAnsi="仿宋_GB2312" w:cs="仿宋_GB2312"/>
              </w:rPr>
            </w:pPr>
          </w:p>
          <w:p w14:paraId="7E30FF0B">
            <w:pPr>
              <w:wordWrap w:val="0"/>
              <w:ind w:firstLine="0" w:firstLineChars="0"/>
              <w:jc w:val="right"/>
              <w:rPr>
                <w:rFonts w:ascii="仿宋_GB2312" w:hAnsi="仿宋_GB2312" w:cs="仿宋_GB2312"/>
              </w:rPr>
            </w:pPr>
            <w:r>
              <w:rPr>
                <w:rFonts w:hint="eastAsia" w:ascii="仿宋_GB2312" w:hAnsi="仿宋_GB2312" w:cs="仿宋_GB2312"/>
              </w:rPr>
              <w:t xml:space="preserve">申报单位（公章）：                </w:t>
            </w:r>
          </w:p>
          <w:p w14:paraId="62EFF7C5">
            <w:pPr>
              <w:ind w:firstLine="0" w:firstLineChars="0"/>
              <w:rPr>
                <w:rFonts w:ascii="仿宋_GB2312" w:hAnsi="仿宋_GB2312" w:cs="仿宋_GB2312"/>
              </w:rPr>
            </w:pPr>
          </w:p>
          <w:p w14:paraId="0B9AC6EB">
            <w:pPr>
              <w:wordWrap w:val="0"/>
              <w:ind w:firstLine="0" w:firstLineChars="0"/>
              <w:jc w:val="right"/>
              <w:rPr>
                <w:rFonts w:ascii="仿宋_GB2312" w:hAnsi="仿宋_GB2312" w:cs="仿宋_GB2312"/>
              </w:rPr>
            </w:pPr>
            <w:r>
              <w:rPr>
                <w:rFonts w:hint="eastAsia" w:ascii="仿宋_GB2312" w:hAnsi="仿宋_GB2312" w:cs="仿宋_GB2312"/>
              </w:rPr>
              <w:t xml:space="preserve">       年    月    日   </w:t>
            </w:r>
          </w:p>
        </w:tc>
      </w:tr>
    </w:tbl>
    <w:p w14:paraId="6F113B70">
      <w:pPr>
        <w:ind w:firstLine="0" w:firstLineChars="0"/>
        <w:rPr>
          <w:rFonts w:ascii="仿宋_GB2312" w:hAnsi="仿宋_GB2312" w:cs="仿宋_GB2312"/>
          <w:sz w:val="28"/>
          <w:szCs w:val="28"/>
        </w:rPr>
      </w:pPr>
      <w:r>
        <w:rPr>
          <w:rFonts w:hint="eastAsia" w:ascii="仿宋_GB2312" w:hAnsi="仿宋_GB2312" w:cs="仿宋_GB2312"/>
          <w:sz w:val="28"/>
          <w:szCs w:val="28"/>
        </w:rPr>
        <w:t>说明：相关证明文件可附后，缺失证明文件可能影响评价结论。</w:t>
      </w:r>
    </w:p>
    <w:p w14:paraId="38F06BA1">
      <w:pPr>
        <w:widowControl/>
        <w:spacing w:line="240" w:lineRule="auto"/>
        <w:ind w:firstLine="0" w:firstLineChars="0"/>
        <w:jc w:val="left"/>
        <w:rPr>
          <w:rFonts w:ascii="仿宋_GB2312" w:hAnsi="仿宋_GB2312" w:cs="仿宋_GB2312"/>
          <w:sz w:val="28"/>
          <w:szCs w:val="28"/>
        </w:rPr>
      </w:pPr>
      <w:r>
        <w:rPr>
          <w:rFonts w:ascii="仿宋_GB2312" w:hAnsi="仿宋_GB2312" w:cs="仿宋_GB2312"/>
          <w:sz w:val="28"/>
          <w:szCs w:val="28"/>
        </w:rPr>
        <w:br w:type="page"/>
      </w:r>
    </w:p>
    <w:p w14:paraId="0BB6E49A">
      <w:pPr>
        <w:tabs>
          <w:tab w:val="left" w:pos="8730"/>
        </w:tabs>
        <w:ind w:right="-64" w:rightChars="-20" w:firstLine="0" w:firstLineChars="0"/>
        <w:jc w:val="center"/>
        <w:rPr>
          <w:rFonts w:ascii="仿宋_GB2312" w:hAnsi="仿宋_GB2312" w:cs="仿宋_GB2312"/>
          <w:b/>
          <w:sz w:val="44"/>
          <w:szCs w:val="44"/>
        </w:rPr>
      </w:pPr>
      <w:r>
        <w:rPr>
          <w:rFonts w:hint="eastAsia" w:ascii="仿宋_GB2312" w:hAnsi="仿宋_GB2312" w:cs="仿宋_GB2312"/>
          <w:b/>
          <w:sz w:val="44"/>
          <w:szCs w:val="44"/>
        </w:rPr>
        <w:t>申报信息表（软件产品）</w:t>
      </w:r>
    </w:p>
    <w:tbl>
      <w:tblPr>
        <w:tblStyle w:val="9"/>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35150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23977ED7">
            <w:pPr>
              <w:ind w:firstLine="0" w:firstLineChars="0"/>
              <w:jc w:val="center"/>
              <w:rPr>
                <w:rFonts w:ascii="仿宋_GB2312" w:hAnsi="仿宋_GB2312" w:cs="仿宋_GB2312"/>
                <w:szCs w:val="32"/>
              </w:rPr>
            </w:pPr>
            <w:r>
              <w:rPr>
                <w:rFonts w:hint="eastAsia" w:ascii="仿宋_GB2312" w:hAnsi="仿宋_GB2312" w:cs="仿宋_GB2312"/>
                <w:szCs w:val="32"/>
              </w:rPr>
              <w:t>申报单位</w:t>
            </w:r>
          </w:p>
        </w:tc>
        <w:tc>
          <w:tcPr>
            <w:tcW w:w="7054" w:type="dxa"/>
            <w:gridSpan w:val="3"/>
            <w:vAlign w:val="center"/>
          </w:tcPr>
          <w:p w14:paraId="56968DFD">
            <w:pPr>
              <w:ind w:firstLine="0" w:firstLineChars="0"/>
              <w:jc w:val="center"/>
              <w:rPr>
                <w:rFonts w:ascii="仿宋_GB2312" w:hAnsi="仿宋_GB2312" w:cs="仿宋_GB2312"/>
                <w:szCs w:val="32"/>
              </w:rPr>
            </w:pPr>
          </w:p>
        </w:tc>
      </w:tr>
      <w:tr w14:paraId="54F4B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B806F21">
            <w:pPr>
              <w:ind w:firstLine="0" w:firstLineChars="0"/>
              <w:jc w:val="center"/>
              <w:rPr>
                <w:rFonts w:ascii="仿宋_GB2312" w:hAnsi="仿宋_GB2312" w:cs="仿宋_GB2312"/>
                <w:szCs w:val="32"/>
              </w:rPr>
            </w:pPr>
            <w:r>
              <w:rPr>
                <w:rFonts w:hint="eastAsia" w:ascii="仿宋_GB2312" w:hAnsi="仿宋_GB2312" w:cs="仿宋_GB2312"/>
                <w:szCs w:val="32"/>
              </w:rPr>
              <w:t>注册地址</w:t>
            </w:r>
          </w:p>
        </w:tc>
        <w:tc>
          <w:tcPr>
            <w:tcW w:w="7054" w:type="dxa"/>
            <w:gridSpan w:val="3"/>
            <w:vAlign w:val="center"/>
          </w:tcPr>
          <w:p w14:paraId="5FF221FD">
            <w:pPr>
              <w:ind w:firstLine="0" w:firstLineChars="0"/>
              <w:jc w:val="center"/>
              <w:rPr>
                <w:rFonts w:ascii="仿宋_GB2312" w:hAnsi="仿宋_GB2312" w:cs="仿宋_GB2312"/>
                <w:szCs w:val="32"/>
              </w:rPr>
            </w:pPr>
          </w:p>
        </w:tc>
      </w:tr>
      <w:tr w14:paraId="5DA28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347859B">
            <w:pPr>
              <w:ind w:firstLine="0" w:firstLineChars="0"/>
              <w:jc w:val="center"/>
              <w:rPr>
                <w:rFonts w:ascii="仿宋_GB2312" w:hAnsi="仿宋_GB2312" w:cs="仿宋_GB2312"/>
                <w:szCs w:val="32"/>
              </w:rPr>
            </w:pPr>
            <w:r>
              <w:rPr>
                <w:rFonts w:hint="eastAsia" w:ascii="仿宋_GB2312" w:hAnsi="仿宋_GB2312" w:cs="仿宋_GB2312"/>
                <w:szCs w:val="32"/>
              </w:rPr>
              <w:t>法定代表人</w:t>
            </w:r>
          </w:p>
        </w:tc>
        <w:tc>
          <w:tcPr>
            <w:tcW w:w="2066" w:type="dxa"/>
            <w:vAlign w:val="center"/>
          </w:tcPr>
          <w:p w14:paraId="3646A7CF">
            <w:pPr>
              <w:ind w:firstLine="0" w:firstLineChars="0"/>
              <w:jc w:val="center"/>
              <w:rPr>
                <w:rFonts w:ascii="仿宋_GB2312" w:hAnsi="仿宋_GB2312" w:cs="仿宋_GB2312"/>
                <w:szCs w:val="32"/>
              </w:rPr>
            </w:pPr>
          </w:p>
        </w:tc>
        <w:tc>
          <w:tcPr>
            <w:tcW w:w="1730" w:type="dxa"/>
            <w:vAlign w:val="center"/>
          </w:tcPr>
          <w:p w14:paraId="73DD10BF">
            <w:pPr>
              <w:ind w:firstLine="0" w:firstLineChars="0"/>
              <w:jc w:val="center"/>
              <w:rPr>
                <w:rFonts w:ascii="仿宋_GB2312" w:hAnsi="仿宋_GB2312" w:cs="仿宋_GB2312"/>
                <w:szCs w:val="32"/>
              </w:rPr>
            </w:pPr>
            <w:r>
              <w:rPr>
                <w:rFonts w:hint="eastAsia" w:ascii="仿宋_GB2312" w:hAnsi="仿宋_GB2312" w:cs="仿宋_GB2312"/>
                <w:szCs w:val="32"/>
              </w:rPr>
              <w:t>联系电话</w:t>
            </w:r>
          </w:p>
        </w:tc>
        <w:tc>
          <w:tcPr>
            <w:tcW w:w="3258" w:type="dxa"/>
            <w:vAlign w:val="center"/>
          </w:tcPr>
          <w:p w14:paraId="5B3F0E99">
            <w:pPr>
              <w:ind w:firstLine="0" w:firstLineChars="0"/>
              <w:jc w:val="center"/>
              <w:rPr>
                <w:rFonts w:ascii="仿宋_GB2312" w:hAnsi="仿宋_GB2312" w:cs="仿宋_GB2312"/>
                <w:szCs w:val="32"/>
              </w:rPr>
            </w:pPr>
          </w:p>
        </w:tc>
      </w:tr>
      <w:tr w14:paraId="460DA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6375133">
            <w:pPr>
              <w:ind w:firstLine="0" w:firstLineChars="0"/>
              <w:jc w:val="center"/>
              <w:rPr>
                <w:rFonts w:ascii="仿宋_GB2312" w:hAnsi="仿宋_GB2312" w:cs="仿宋_GB2312"/>
                <w:szCs w:val="32"/>
              </w:rPr>
            </w:pPr>
            <w:r>
              <w:rPr>
                <w:rFonts w:hint="eastAsia" w:ascii="仿宋_GB2312" w:hAnsi="仿宋_GB2312" w:cs="仿宋_GB2312"/>
                <w:szCs w:val="32"/>
              </w:rPr>
              <w:t>业务联系人</w:t>
            </w:r>
          </w:p>
        </w:tc>
        <w:tc>
          <w:tcPr>
            <w:tcW w:w="2066" w:type="dxa"/>
            <w:vAlign w:val="center"/>
          </w:tcPr>
          <w:p w14:paraId="64E3007B">
            <w:pPr>
              <w:ind w:firstLine="0" w:firstLineChars="0"/>
              <w:jc w:val="center"/>
              <w:rPr>
                <w:rFonts w:ascii="仿宋_GB2312" w:hAnsi="仿宋_GB2312" w:cs="仿宋_GB2312"/>
                <w:szCs w:val="32"/>
              </w:rPr>
            </w:pPr>
          </w:p>
        </w:tc>
        <w:tc>
          <w:tcPr>
            <w:tcW w:w="1730" w:type="dxa"/>
            <w:vAlign w:val="center"/>
          </w:tcPr>
          <w:p w14:paraId="1FE62853">
            <w:pPr>
              <w:ind w:firstLine="0" w:firstLineChars="0"/>
              <w:jc w:val="center"/>
              <w:rPr>
                <w:rFonts w:ascii="仿宋_GB2312" w:hAnsi="仿宋_GB2312" w:cs="仿宋_GB2312"/>
                <w:szCs w:val="32"/>
              </w:rPr>
            </w:pPr>
            <w:r>
              <w:rPr>
                <w:rFonts w:hint="eastAsia" w:ascii="仿宋_GB2312" w:hAnsi="仿宋_GB2312" w:cs="仿宋_GB2312"/>
                <w:szCs w:val="32"/>
              </w:rPr>
              <w:t>手  机</w:t>
            </w:r>
          </w:p>
        </w:tc>
        <w:tc>
          <w:tcPr>
            <w:tcW w:w="3258" w:type="dxa"/>
            <w:vAlign w:val="center"/>
          </w:tcPr>
          <w:p w14:paraId="50DBD8B1">
            <w:pPr>
              <w:ind w:firstLine="0" w:firstLineChars="0"/>
              <w:jc w:val="center"/>
              <w:rPr>
                <w:rFonts w:ascii="仿宋_GB2312" w:hAnsi="仿宋_GB2312" w:cs="仿宋_GB2312"/>
                <w:szCs w:val="32"/>
              </w:rPr>
            </w:pPr>
          </w:p>
        </w:tc>
      </w:tr>
      <w:tr w14:paraId="5DC2B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5F298264">
            <w:pPr>
              <w:ind w:firstLine="0" w:firstLineChars="0"/>
              <w:jc w:val="center"/>
              <w:rPr>
                <w:rFonts w:ascii="仿宋_GB2312" w:hAnsi="仿宋_GB2312" w:cs="仿宋_GB2312"/>
                <w:szCs w:val="32"/>
              </w:rPr>
            </w:pPr>
            <w:r>
              <w:rPr>
                <w:rFonts w:hint="eastAsia" w:ascii="仿宋_GB2312" w:hAnsi="仿宋_GB2312" w:cs="仿宋_GB2312"/>
                <w:szCs w:val="32"/>
              </w:rPr>
              <w:t>邮  箱</w:t>
            </w:r>
          </w:p>
        </w:tc>
        <w:tc>
          <w:tcPr>
            <w:tcW w:w="2066" w:type="dxa"/>
            <w:vAlign w:val="center"/>
          </w:tcPr>
          <w:p w14:paraId="68532319">
            <w:pPr>
              <w:ind w:firstLine="0" w:firstLineChars="0"/>
              <w:jc w:val="center"/>
              <w:rPr>
                <w:rFonts w:ascii="仿宋_GB2312" w:hAnsi="仿宋_GB2312" w:cs="仿宋_GB2312"/>
                <w:szCs w:val="32"/>
              </w:rPr>
            </w:pPr>
          </w:p>
        </w:tc>
        <w:tc>
          <w:tcPr>
            <w:tcW w:w="1730" w:type="dxa"/>
            <w:vAlign w:val="center"/>
          </w:tcPr>
          <w:p w14:paraId="4FA9996E">
            <w:pPr>
              <w:ind w:firstLine="0" w:firstLineChars="0"/>
              <w:jc w:val="center"/>
              <w:rPr>
                <w:rFonts w:ascii="仿宋_GB2312" w:hAnsi="仿宋_GB2312" w:cs="仿宋_GB2312"/>
                <w:szCs w:val="32"/>
              </w:rPr>
            </w:pPr>
            <w:r>
              <w:rPr>
                <w:rFonts w:hint="eastAsia" w:ascii="仿宋_GB2312" w:hAnsi="仿宋_GB2312" w:cs="仿宋_GB2312"/>
                <w:szCs w:val="32"/>
              </w:rPr>
              <w:t>邮  编</w:t>
            </w:r>
          </w:p>
        </w:tc>
        <w:tc>
          <w:tcPr>
            <w:tcW w:w="3258" w:type="dxa"/>
            <w:vAlign w:val="center"/>
          </w:tcPr>
          <w:p w14:paraId="60D5963F">
            <w:pPr>
              <w:ind w:firstLine="0" w:firstLineChars="0"/>
              <w:jc w:val="center"/>
              <w:rPr>
                <w:rFonts w:ascii="仿宋_GB2312" w:hAnsi="仿宋_GB2312" w:cs="仿宋_GB2312"/>
                <w:szCs w:val="32"/>
              </w:rPr>
            </w:pPr>
          </w:p>
        </w:tc>
      </w:tr>
      <w:tr w14:paraId="72EB3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9507250">
            <w:pPr>
              <w:ind w:firstLine="0" w:firstLineChars="0"/>
              <w:jc w:val="center"/>
              <w:rPr>
                <w:rFonts w:ascii="仿宋_GB2312" w:hAnsi="仿宋_GB2312" w:cs="仿宋_GB2312"/>
                <w:szCs w:val="32"/>
              </w:rPr>
            </w:pPr>
            <w:r>
              <w:rPr>
                <w:rFonts w:hint="eastAsia" w:ascii="仿宋_GB2312" w:hAnsi="仿宋_GB2312" w:cs="仿宋_GB2312"/>
                <w:szCs w:val="32"/>
              </w:rPr>
              <w:t>名  称</w:t>
            </w:r>
          </w:p>
        </w:tc>
        <w:tc>
          <w:tcPr>
            <w:tcW w:w="7054" w:type="dxa"/>
            <w:gridSpan w:val="3"/>
            <w:vAlign w:val="center"/>
          </w:tcPr>
          <w:p w14:paraId="2D06A56F">
            <w:pPr>
              <w:ind w:firstLine="0" w:firstLineChars="0"/>
              <w:jc w:val="right"/>
              <w:rPr>
                <w:rFonts w:ascii="仿宋_GB2312" w:hAnsi="仿宋_GB2312" w:cs="仿宋_GB2312"/>
                <w:szCs w:val="32"/>
              </w:rPr>
            </w:pPr>
            <w:r>
              <w:rPr>
                <w:rFonts w:hint="eastAsia" w:ascii="仿宋_GB2312" w:hAnsi="仿宋_GB2312" w:cs="仿宋_GB2312"/>
                <w:sz w:val="24"/>
                <w:szCs w:val="32"/>
              </w:rPr>
              <w:t>注：如申报多项，每项分别填写一份申报书</w:t>
            </w:r>
          </w:p>
        </w:tc>
      </w:tr>
      <w:tr w14:paraId="0490A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32922128">
            <w:pPr>
              <w:ind w:firstLine="0" w:firstLineChars="0"/>
              <w:jc w:val="center"/>
              <w:rPr>
                <w:rFonts w:ascii="仿宋_GB2312" w:hAnsi="仿宋_GB2312" w:cs="仿宋_GB2312"/>
                <w:szCs w:val="32"/>
              </w:rPr>
            </w:pPr>
            <w:r>
              <w:rPr>
                <w:rFonts w:hint="eastAsia" w:ascii="仿宋_GB2312" w:hAnsi="仿宋_GB2312" w:cs="仿宋_GB2312"/>
                <w:szCs w:val="32"/>
              </w:rPr>
              <w:t xml:space="preserve">类 </w:t>
            </w:r>
            <w:r>
              <w:rPr>
                <w:rFonts w:ascii="仿宋_GB2312" w:hAnsi="仿宋_GB2312" w:cs="仿宋_GB2312"/>
                <w:szCs w:val="32"/>
              </w:rPr>
              <w:t xml:space="preserve"> </w:t>
            </w:r>
            <w:r>
              <w:rPr>
                <w:rFonts w:hint="eastAsia" w:ascii="仿宋_GB2312" w:hAnsi="仿宋_GB2312" w:cs="仿宋_GB2312"/>
                <w:szCs w:val="32"/>
              </w:rPr>
              <w:t>型</w:t>
            </w:r>
          </w:p>
        </w:tc>
        <w:tc>
          <w:tcPr>
            <w:tcW w:w="7054" w:type="dxa"/>
            <w:gridSpan w:val="3"/>
            <w:vAlign w:val="center"/>
          </w:tcPr>
          <w:p w14:paraId="46F036BB">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B</w:t>
            </w:r>
            <w:r>
              <w:rPr>
                <w:rFonts w:ascii="仿宋_GB2312" w:hAnsi="仿宋_GB2312" w:cs="仿宋_GB2312"/>
                <w:sz w:val="21"/>
                <w:szCs w:val="21"/>
              </w:rPr>
              <w:t>IM</w:t>
            </w:r>
            <w:r>
              <w:rPr>
                <w:rFonts w:hint="eastAsia" w:ascii="仿宋_GB2312" w:hAnsi="仿宋_GB2312" w:cs="仿宋_GB2312"/>
                <w:sz w:val="21"/>
                <w:szCs w:val="21"/>
              </w:rPr>
              <w:t>应用</w:t>
            </w: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 </w:t>
            </w:r>
            <w:r>
              <w:rPr>
                <w:rFonts w:ascii="仿宋_GB2312" w:hAnsi="仿宋_GB2312" w:cs="仿宋_GB2312"/>
                <w:sz w:val="21"/>
                <w:szCs w:val="21"/>
              </w:rPr>
              <w:t xml:space="preserve"> </w:t>
            </w:r>
            <w:r>
              <w:rPr>
                <w:rFonts w:hint="eastAsia" w:ascii="仿宋_GB2312" w:hAnsi="仿宋_GB2312" w:cs="仿宋_GB2312"/>
                <w:sz w:val="21"/>
                <w:szCs w:val="21"/>
              </w:rPr>
              <w:t>物联网应用</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智能分析</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人员管理</w:t>
            </w: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 </w:t>
            </w:r>
            <w:r>
              <w:rPr>
                <w:rFonts w:ascii="仿宋_GB2312" w:hAnsi="仿宋_GB2312" w:cs="仿宋_GB2312"/>
                <w:sz w:val="21"/>
                <w:szCs w:val="21"/>
              </w:rPr>
              <w:t xml:space="preserve"> </w:t>
            </w:r>
            <w:r>
              <w:rPr>
                <w:rFonts w:hint="eastAsia" w:ascii="仿宋_GB2312" w:hAnsi="仿宋_GB2312" w:cs="仿宋_GB2312"/>
                <w:sz w:val="21"/>
                <w:szCs w:val="21"/>
              </w:rPr>
              <w:t>安全施工</w:t>
            </w:r>
            <w:r>
              <w:rPr>
                <w:rFonts w:hint="eastAsia" w:ascii="仿宋_GB2312" w:hAnsi="仿宋_GB2312" w:cs="仿宋_GB2312"/>
                <w:sz w:val="21"/>
                <w:szCs w:val="21"/>
              </w:rPr>
              <w:sym w:font="Wingdings" w:char="00A8"/>
            </w:r>
          </w:p>
          <w:p w14:paraId="243ACD5D">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环境管理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质量监管</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成本管理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物资管理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集中展示</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p>
          <w:p w14:paraId="52FF17F3">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其他（请注明）</w:t>
            </w:r>
            <w:r>
              <w:rPr>
                <w:rFonts w:hint="eastAsia" w:ascii="仿宋_GB2312" w:hAnsi="仿宋_GB2312" w:cs="仿宋_GB2312"/>
                <w:sz w:val="21"/>
                <w:szCs w:val="21"/>
                <w:u w:val="single"/>
              </w:rPr>
              <w:t xml:space="preserve"> </w:t>
            </w:r>
            <w:r>
              <w:rPr>
                <w:rFonts w:ascii="仿宋_GB2312" w:hAnsi="仿宋_GB2312" w:cs="仿宋_GB2312"/>
                <w:sz w:val="21"/>
                <w:szCs w:val="21"/>
                <w:u w:val="single"/>
              </w:rPr>
              <w:t xml:space="preserve">        </w:t>
            </w:r>
          </w:p>
        </w:tc>
      </w:tr>
      <w:tr w14:paraId="06936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5D1DEDA5">
            <w:pPr>
              <w:ind w:firstLine="0" w:firstLineChars="0"/>
              <w:jc w:val="center"/>
              <w:rPr>
                <w:rFonts w:ascii="仿宋_GB2312" w:hAnsi="仿宋_GB2312" w:cs="仿宋_GB2312"/>
                <w:szCs w:val="32"/>
              </w:rPr>
            </w:pPr>
            <w:r>
              <w:rPr>
                <w:rFonts w:hint="eastAsia" w:ascii="仿宋_GB2312" w:hAnsi="仿宋_GB2312" w:cs="仿宋_GB2312"/>
                <w:szCs w:val="32"/>
              </w:rPr>
              <w:t>自主知识产权情况</w:t>
            </w:r>
          </w:p>
        </w:tc>
        <w:tc>
          <w:tcPr>
            <w:tcW w:w="7054" w:type="dxa"/>
            <w:gridSpan w:val="3"/>
            <w:vAlign w:val="center"/>
          </w:tcPr>
          <w:p w14:paraId="112852F4">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已授权专利</w:t>
            </w:r>
          </w:p>
          <w:p w14:paraId="0BB2B809">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申请专利</w:t>
            </w:r>
          </w:p>
          <w:p w14:paraId="77E73853">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专利号（如有）：</w:t>
            </w:r>
          </w:p>
        </w:tc>
      </w:tr>
      <w:tr w14:paraId="78BF6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56DBC6E8">
            <w:pPr>
              <w:ind w:firstLine="0" w:firstLineChars="0"/>
              <w:jc w:val="center"/>
              <w:rPr>
                <w:rFonts w:ascii="仿宋_GB2312" w:hAnsi="仿宋_GB2312" w:cs="仿宋_GB2312"/>
                <w:szCs w:val="32"/>
              </w:rPr>
            </w:pPr>
            <w:r>
              <w:rPr>
                <w:rFonts w:hint="eastAsia" w:ascii="仿宋_GB2312" w:hAnsi="仿宋_GB2312" w:cs="仿宋_GB2312"/>
                <w:szCs w:val="32"/>
              </w:rPr>
              <w:t>权威检测认证情况</w:t>
            </w:r>
          </w:p>
        </w:tc>
        <w:tc>
          <w:tcPr>
            <w:tcW w:w="7054" w:type="dxa"/>
            <w:gridSpan w:val="3"/>
            <w:vAlign w:val="center"/>
          </w:tcPr>
          <w:p w14:paraId="2DE40577">
            <w:pPr>
              <w:spacing w:line="360" w:lineRule="auto"/>
              <w:ind w:firstLine="42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有    </w:t>
            </w:r>
            <w:r>
              <w:rPr>
                <w:rFonts w:hint="eastAsia" w:ascii="仿宋_GB2312" w:hAnsi="仿宋_GB2312" w:cs="仿宋_GB2312"/>
                <w:sz w:val="21"/>
                <w:szCs w:val="21"/>
              </w:rPr>
              <w:sym w:font="Wingdings" w:char="00A8"/>
            </w:r>
            <w:r>
              <w:rPr>
                <w:rFonts w:hint="eastAsia" w:ascii="仿宋_GB2312" w:hAnsi="仿宋_GB2312" w:cs="仿宋_GB2312"/>
                <w:sz w:val="21"/>
                <w:szCs w:val="21"/>
              </w:rPr>
              <w:t>无</w:t>
            </w:r>
          </w:p>
          <w:p w14:paraId="41C78C9B">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认证机构：</w:t>
            </w:r>
          </w:p>
          <w:p w14:paraId="6AC28D70">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认证编号：</w:t>
            </w:r>
          </w:p>
        </w:tc>
      </w:tr>
      <w:tr w14:paraId="15DC4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96E6553">
            <w:pPr>
              <w:ind w:firstLine="0" w:firstLineChars="0"/>
              <w:jc w:val="center"/>
              <w:rPr>
                <w:rFonts w:ascii="仿宋_GB2312" w:hAnsi="仿宋_GB2312" w:cs="仿宋_GB2312"/>
              </w:rPr>
            </w:pPr>
            <w:r>
              <w:rPr>
                <w:rFonts w:hint="eastAsia" w:ascii="仿宋_GB2312" w:hAnsi="仿宋_GB2312" w:cs="仿宋_GB2312"/>
              </w:rPr>
              <w:t>应用范围</w:t>
            </w:r>
          </w:p>
        </w:tc>
        <w:tc>
          <w:tcPr>
            <w:tcW w:w="7054" w:type="dxa"/>
            <w:gridSpan w:val="3"/>
            <w:vAlign w:val="center"/>
          </w:tcPr>
          <w:p w14:paraId="5D0BB408">
            <w:pPr>
              <w:ind w:firstLine="0" w:firstLineChars="0"/>
              <w:jc w:val="center"/>
              <w:rPr>
                <w:rFonts w:ascii="仿宋_GB2312" w:hAnsi="仿宋_GB2312" w:cs="仿宋_GB2312"/>
              </w:rPr>
            </w:pPr>
            <w:r>
              <w:rPr>
                <w:rFonts w:hint="eastAsia" w:ascii="仿宋_GB2312" w:hAnsi="仿宋_GB2312" w:cs="仿宋_GB2312"/>
              </w:rPr>
              <w:t>输变电</w:t>
            </w:r>
            <w:r>
              <w:rPr>
                <w:rFonts w:hint="eastAsia" w:ascii="仿宋_GB2312" w:hAnsi="仿宋_GB2312" w:cs="仿宋_GB2312"/>
              </w:rPr>
              <w:sym w:font="Wingdings" w:char="00A8"/>
            </w:r>
            <w:r>
              <w:rPr>
                <w:rFonts w:hint="eastAsia" w:ascii="仿宋_GB2312" w:hAnsi="仿宋_GB2312" w:cs="仿宋_GB2312"/>
              </w:rPr>
              <w:t xml:space="preserve"> 水电</w:t>
            </w:r>
            <w:r>
              <w:rPr>
                <w:rFonts w:hint="eastAsia" w:ascii="仿宋_GB2312" w:hAnsi="仿宋_GB2312" w:cs="仿宋_GB2312"/>
              </w:rPr>
              <w:sym w:font="Wingdings" w:char="00A8"/>
            </w:r>
            <w:r>
              <w:rPr>
                <w:rFonts w:hint="eastAsia" w:ascii="仿宋_GB2312" w:hAnsi="仿宋_GB2312" w:cs="仿宋_GB2312"/>
              </w:rPr>
              <w:t xml:space="preserve"> 火电</w:t>
            </w:r>
            <w:r>
              <w:rPr>
                <w:rFonts w:hint="eastAsia" w:ascii="仿宋_GB2312" w:hAnsi="仿宋_GB2312" w:cs="仿宋_GB2312"/>
              </w:rPr>
              <w:sym w:font="Wingdings" w:char="00A8"/>
            </w:r>
            <w:r>
              <w:rPr>
                <w:rFonts w:hint="eastAsia" w:ascii="仿宋_GB2312" w:hAnsi="仿宋_GB2312" w:cs="仿宋_GB2312"/>
              </w:rPr>
              <w:t xml:space="preserve"> 新能源</w:t>
            </w:r>
            <w:r>
              <w:rPr>
                <w:rFonts w:hint="eastAsia" w:ascii="仿宋_GB2312" w:hAnsi="仿宋_GB2312" w:cs="仿宋_GB2312"/>
              </w:rPr>
              <w:sym w:font="Wingdings" w:char="00A8"/>
            </w:r>
            <w:r>
              <w:rPr>
                <w:rFonts w:hint="eastAsia" w:ascii="仿宋_GB2312" w:hAnsi="仿宋_GB2312" w:cs="仿宋_GB2312"/>
              </w:rPr>
              <w:t xml:space="preserve"> 通用</w:t>
            </w:r>
            <w:r>
              <w:rPr>
                <w:rFonts w:hint="eastAsia" w:ascii="仿宋_GB2312" w:hAnsi="仿宋_GB2312" w:cs="仿宋_GB2312"/>
              </w:rPr>
              <w:sym w:font="Wingdings" w:char="00A8"/>
            </w:r>
          </w:p>
        </w:tc>
      </w:tr>
      <w:tr w14:paraId="0323A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48DF1FB9">
            <w:pPr>
              <w:ind w:firstLine="0" w:firstLineChars="0"/>
              <w:rPr>
                <w:rFonts w:ascii="仿宋_GB2312" w:hAnsi="仿宋_GB2312" w:cs="仿宋_GB2312"/>
              </w:rPr>
            </w:pPr>
            <w:r>
              <w:rPr>
                <w:rFonts w:hint="eastAsia" w:ascii="仿宋_GB2312" w:hAnsi="仿宋_GB2312" w:cs="仿宋_GB2312"/>
              </w:rPr>
              <w:t>该软件产品的主要功能、创新性和先进性简述（500字以内）：</w:t>
            </w:r>
          </w:p>
          <w:p w14:paraId="16E7016B">
            <w:pPr>
              <w:ind w:firstLine="0" w:firstLineChars="0"/>
              <w:rPr>
                <w:rFonts w:ascii="仿宋_GB2312" w:hAnsi="仿宋_GB2312" w:cs="仿宋_GB2312"/>
                <w:sz w:val="21"/>
                <w:szCs w:val="21"/>
              </w:rPr>
            </w:pPr>
            <w:r>
              <w:rPr>
                <w:rFonts w:ascii="仿宋_GB2312" w:hAnsi="仿宋_GB2312" w:cs="仿宋_GB2312"/>
                <w:sz w:val="21"/>
                <w:szCs w:val="21"/>
              </w:rPr>
              <w:t xml:space="preserve"> </w:t>
            </w:r>
          </w:p>
          <w:p w14:paraId="20D425F9">
            <w:pPr>
              <w:ind w:firstLine="0" w:firstLineChars="0"/>
              <w:rPr>
                <w:rFonts w:ascii="仿宋_GB2312" w:hAnsi="仿宋_GB2312" w:cs="仿宋_GB2312"/>
                <w:sz w:val="21"/>
                <w:szCs w:val="21"/>
              </w:rPr>
            </w:pPr>
          </w:p>
          <w:p w14:paraId="0638DCB1">
            <w:pPr>
              <w:ind w:firstLine="0" w:firstLineChars="0"/>
              <w:rPr>
                <w:rFonts w:ascii="仿宋_GB2312" w:hAnsi="仿宋_GB2312" w:cs="仿宋_GB2312"/>
                <w:sz w:val="21"/>
                <w:szCs w:val="21"/>
              </w:rPr>
            </w:pPr>
          </w:p>
        </w:tc>
      </w:tr>
      <w:tr w14:paraId="61764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47C6AB63">
            <w:pPr>
              <w:ind w:firstLine="0" w:firstLineChars="0"/>
              <w:rPr>
                <w:rFonts w:ascii="仿宋_GB2312" w:hAnsi="仿宋_GB2312" w:cs="仿宋_GB2312"/>
              </w:rPr>
            </w:pPr>
            <w:r>
              <w:rPr>
                <w:rFonts w:hint="eastAsia" w:ascii="仿宋_GB2312" w:hAnsi="仿宋_GB2312" w:cs="仿宋_GB2312"/>
              </w:rPr>
              <w:t>工程应用典型案例及实施效果（500字以内）</w:t>
            </w:r>
          </w:p>
          <w:p w14:paraId="343F2881">
            <w:pPr>
              <w:ind w:firstLine="0" w:firstLineChars="0"/>
              <w:rPr>
                <w:rFonts w:ascii="仿宋_GB2312" w:hAnsi="仿宋_GB2312" w:cs="仿宋_GB2312"/>
                <w:sz w:val="21"/>
                <w:szCs w:val="21"/>
              </w:rPr>
            </w:pPr>
            <w:r>
              <w:rPr>
                <w:rFonts w:hint="eastAsia" w:ascii="仿宋_GB2312" w:hAnsi="仿宋_GB2312" w:cs="仿宋_GB2312"/>
                <w:sz w:val="21"/>
                <w:szCs w:val="21"/>
              </w:rPr>
              <w:t>1.规模及投资情况</w:t>
            </w:r>
          </w:p>
          <w:p w14:paraId="4B50B294">
            <w:pPr>
              <w:ind w:firstLine="0" w:firstLineChars="0"/>
              <w:rPr>
                <w:rFonts w:ascii="仿宋_GB2312" w:hAnsi="仿宋_GB2312" w:cs="仿宋_GB2312"/>
                <w:sz w:val="21"/>
                <w:szCs w:val="21"/>
              </w:rPr>
            </w:pPr>
            <w:r>
              <w:rPr>
                <w:rFonts w:hint="eastAsia" w:ascii="仿宋_GB2312" w:hAnsi="仿宋_GB2312" w:cs="仿宋_GB2312"/>
                <w:sz w:val="21"/>
                <w:szCs w:val="21"/>
              </w:rPr>
              <w:t>2.推广投运时间</w:t>
            </w:r>
          </w:p>
          <w:p w14:paraId="0B63C383">
            <w:pPr>
              <w:ind w:firstLine="0" w:firstLineChars="0"/>
              <w:rPr>
                <w:rFonts w:ascii="仿宋_GB2312" w:hAnsi="仿宋_GB2312" w:cs="仿宋_GB2312"/>
                <w:sz w:val="21"/>
                <w:szCs w:val="21"/>
              </w:rPr>
            </w:pPr>
            <w:r>
              <w:rPr>
                <w:rFonts w:hint="eastAsia" w:ascii="仿宋_GB2312" w:hAnsi="仿宋_GB2312" w:cs="仿宋_GB2312"/>
                <w:sz w:val="21"/>
                <w:szCs w:val="21"/>
              </w:rPr>
              <w:t>3.软件产品在案例工程实施的使用效果情况</w:t>
            </w:r>
          </w:p>
        </w:tc>
      </w:tr>
      <w:tr w14:paraId="402C8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3A6C2DD7">
            <w:pPr>
              <w:ind w:firstLine="0" w:firstLineChars="0"/>
              <w:rPr>
                <w:rFonts w:ascii="仿宋_GB2312" w:hAnsi="仿宋_GB2312" w:cs="仿宋_GB2312"/>
              </w:rPr>
            </w:pPr>
            <w:r>
              <w:rPr>
                <w:rFonts w:hint="eastAsia"/>
              </w:rPr>
              <w:t>该软件产品</w:t>
            </w:r>
            <w:r>
              <w:rPr>
                <w:rFonts w:hint="eastAsia" w:ascii="仿宋_GB2312" w:hAnsi="仿宋_GB2312" w:cs="仿宋_GB2312"/>
              </w:rPr>
              <w:t>推广应用情况及前景简述（200字以内）：</w:t>
            </w:r>
          </w:p>
          <w:p w14:paraId="3124C91C">
            <w:pPr>
              <w:ind w:firstLine="0" w:firstLineChars="0"/>
              <w:rPr>
                <w:rFonts w:ascii="仿宋_GB2312" w:hAnsi="仿宋_GB2312" w:cs="仿宋_GB2312"/>
              </w:rPr>
            </w:pPr>
          </w:p>
          <w:p w14:paraId="39564179">
            <w:pPr>
              <w:ind w:firstLine="0" w:firstLineChars="0"/>
              <w:rPr>
                <w:rFonts w:ascii="仿宋_GB2312" w:hAnsi="仿宋_GB2312" w:cs="仿宋_GB2312"/>
              </w:rPr>
            </w:pPr>
          </w:p>
          <w:p w14:paraId="2E64C03D">
            <w:pPr>
              <w:ind w:firstLine="0" w:firstLineChars="0"/>
              <w:rPr>
                <w:rFonts w:ascii="仿宋_GB2312" w:hAnsi="仿宋_GB2312" w:cs="仿宋_GB2312"/>
              </w:rPr>
            </w:pPr>
          </w:p>
          <w:p w14:paraId="0B24111D">
            <w:pPr>
              <w:ind w:firstLine="0" w:firstLineChars="0"/>
              <w:rPr>
                <w:rFonts w:ascii="仿宋_GB2312" w:hAnsi="仿宋_GB2312" w:cs="仿宋_GB2312"/>
              </w:rPr>
            </w:pPr>
          </w:p>
        </w:tc>
      </w:tr>
      <w:tr w14:paraId="26E1C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E85E7B8">
            <w:pPr>
              <w:tabs>
                <w:tab w:val="left" w:pos="8730"/>
              </w:tabs>
              <w:ind w:right="-64" w:rightChars="-20" w:firstLine="0" w:firstLineChars="0"/>
              <w:jc w:val="left"/>
              <w:rPr>
                <w:rFonts w:ascii="仿宋_GB2312" w:hAnsi="仿宋_GB2312" w:cs="仿宋_GB2312"/>
              </w:rPr>
            </w:pPr>
            <w:r>
              <w:rPr>
                <w:rFonts w:hint="eastAsia" w:ascii="仿宋_GB2312" w:hAnsi="仿宋_GB2312" w:cs="仿宋_GB2312"/>
              </w:rPr>
              <w:t>申报单位内部评审结论意见：</w:t>
            </w:r>
          </w:p>
          <w:p w14:paraId="791CA8B2">
            <w:pPr>
              <w:ind w:firstLine="0" w:firstLineChars="0"/>
              <w:jc w:val="left"/>
              <w:rPr>
                <w:rFonts w:ascii="仿宋_GB2312" w:hAnsi="仿宋_GB2312" w:cs="仿宋_GB2312"/>
              </w:rPr>
            </w:pPr>
          </w:p>
          <w:p w14:paraId="64D54332">
            <w:pPr>
              <w:ind w:firstLine="0" w:firstLineChars="0"/>
              <w:jc w:val="left"/>
              <w:rPr>
                <w:rFonts w:ascii="仿宋_GB2312" w:hAnsi="仿宋_GB2312" w:cs="仿宋_GB2312"/>
              </w:rPr>
            </w:pPr>
          </w:p>
          <w:p w14:paraId="1263C32C">
            <w:pPr>
              <w:ind w:firstLine="0" w:firstLineChars="0"/>
              <w:jc w:val="left"/>
              <w:rPr>
                <w:rFonts w:ascii="仿宋_GB2312" w:hAnsi="仿宋_GB2312" w:cs="仿宋_GB2312"/>
              </w:rPr>
            </w:pPr>
          </w:p>
          <w:p w14:paraId="273C6578">
            <w:pPr>
              <w:ind w:firstLine="0" w:firstLineChars="0"/>
              <w:jc w:val="left"/>
              <w:rPr>
                <w:rFonts w:ascii="仿宋_GB2312" w:hAnsi="仿宋_GB2312" w:cs="仿宋_GB2312"/>
              </w:rPr>
            </w:pPr>
          </w:p>
          <w:p w14:paraId="7932E800">
            <w:pPr>
              <w:ind w:firstLine="0" w:firstLineChars="0"/>
              <w:jc w:val="left"/>
              <w:rPr>
                <w:rFonts w:ascii="仿宋_GB2312" w:hAnsi="仿宋_GB2312" w:cs="仿宋_GB2312"/>
              </w:rPr>
            </w:pPr>
          </w:p>
          <w:p w14:paraId="37ACDC61">
            <w:pPr>
              <w:wordWrap w:val="0"/>
              <w:ind w:firstLine="0" w:firstLineChars="0"/>
              <w:jc w:val="right"/>
              <w:rPr>
                <w:rFonts w:ascii="仿宋_GB2312" w:hAnsi="仿宋_GB2312" w:cs="仿宋_GB2312"/>
              </w:rPr>
            </w:pPr>
            <w:r>
              <w:rPr>
                <w:rFonts w:hint="eastAsia" w:ascii="仿宋_GB2312" w:hAnsi="仿宋_GB2312" w:cs="仿宋_GB2312"/>
              </w:rPr>
              <w:t xml:space="preserve">申报单位（公章）：                </w:t>
            </w:r>
          </w:p>
          <w:p w14:paraId="6927B1F0">
            <w:pPr>
              <w:ind w:firstLine="0" w:firstLineChars="0"/>
              <w:rPr>
                <w:rFonts w:ascii="仿宋_GB2312" w:hAnsi="仿宋_GB2312" w:cs="仿宋_GB2312"/>
              </w:rPr>
            </w:pPr>
          </w:p>
          <w:p w14:paraId="4D1CA734">
            <w:pPr>
              <w:wordWrap w:val="0"/>
              <w:ind w:firstLine="0" w:firstLineChars="0"/>
              <w:jc w:val="right"/>
              <w:rPr>
                <w:rFonts w:ascii="仿宋_GB2312" w:hAnsi="仿宋_GB2312" w:cs="仿宋_GB2312"/>
              </w:rPr>
            </w:pPr>
            <w:r>
              <w:rPr>
                <w:rFonts w:hint="eastAsia" w:ascii="仿宋_GB2312" w:hAnsi="仿宋_GB2312" w:cs="仿宋_GB2312"/>
              </w:rPr>
              <w:t xml:space="preserve">       年    月    日   </w:t>
            </w:r>
          </w:p>
        </w:tc>
      </w:tr>
    </w:tbl>
    <w:p w14:paraId="785A14CC">
      <w:pPr>
        <w:ind w:firstLine="0" w:firstLineChars="0"/>
        <w:rPr>
          <w:rFonts w:ascii="仿宋_GB2312" w:hAnsi="仿宋_GB2312" w:cs="仿宋_GB2312"/>
          <w:sz w:val="28"/>
          <w:szCs w:val="28"/>
        </w:rPr>
      </w:pPr>
      <w:r>
        <w:rPr>
          <w:rFonts w:hint="eastAsia" w:ascii="仿宋_GB2312" w:hAnsi="仿宋_GB2312" w:cs="仿宋_GB2312"/>
          <w:sz w:val="28"/>
          <w:szCs w:val="28"/>
        </w:rPr>
        <w:t>说明：相关证明文件可附后，缺失证明文件可能影响评价结论。</w:t>
      </w:r>
    </w:p>
    <w:p w14:paraId="0454418C">
      <w:pPr>
        <w:widowControl/>
        <w:spacing w:line="240" w:lineRule="auto"/>
        <w:ind w:firstLine="0" w:firstLineChars="0"/>
        <w:jc w:val="left"/>
        <w:rPr>
          <w:rFonts w:ascii="仿宋_GB2312" w:hAnsi="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cs="仿宋_GB2312"/>
          <w:sz w:val="28"/>
          <w:szCs w:val="28"/>
        </w:rPr>
        <w:br w:type="page"/>
      </w:r>
    </w:p>
    <w:p w14:paraId="0515358C">
      <w:pPr>
        <w:ind w:firstLine="0" w:firstLineChars="0"/>
        <w:rPr>
          <w:rFonts w:hint="eastAsia" w:ascii="黑体" w:hAnsi="黑体" w:eastAsia="黑体" w:cs="黑体"/>
          <w:lang w:val="en-US" w:eastAsia="zh-CN"/>
        </w:rPr>
      </w:pPr>
      <w:r>
        <w:rPr>
          <w:rFonts w:hint="eastAsia" w:ascii="黑体" w:hAnsi="黑体" w:eastAsia="黑体" w:cs="黑体"/>
        </w:rPr>
        <w:t>附件</w:t>
      </w:r>
      <w:r>
        <w:rPr>
          <w:rFonts w:hint="eastAsia" w:ascii="黑体" w:hAnsi="黑体" w:eastAsia="黑体" w:cs="黑体"/>
          <w:lang w:val="en-US" w:eastAsia="zh-CN"/>
        </w:rPr>
        <w:t>2</w:t>
      </w:r>
      <w:bookmarkStart w:id="3" w:name="_GoBack"/>
      <w:bookmarkEnd w:id="3"/>
    </w:p>
    <w:tbl>
      <w:tblPr>
        <w:tblStyle w:val="10"/>
        <w:tblpPr w:leftFromText="180" w:rightFromText="180" w:vertAnchor="text" w:horzAnchor="page" w:tblpX="801" w:tblpY="522"/>
        <w:tblOverlap w:val="never"/>
        <w:tblW w:w="15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260"/>
        <w:gridCol w:w="2551"/>
        <w:gridCol w:w="1843"/>
        <w:gridCol w:w="3402"/>
        <w:gridCol w:w="2126"/>
        <w:gridCol w:w="310"/>
        <w:gridCol w:w="1108"/>
        <w:gridCol w:w="26"/>
      </w:tblGrid>
      <w:tr w14:paraId="5CA6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5" w:type="dxa"/>
            <w:gridSpan w:val="7"/>
            <w:tcBorders>
              <w:top w:val="nil"/>
              <w:left w:val="nil"/>
              <w:bottom w:val="single" w:color="auto" w:sz="4" w:space="0"/>
              <w:right w:val="nil"/>
            </w:tcBorders>
          </w:tcPr>
          <w:p w14:paraId="3C25D96F">
            <w:pPr>
              <w:pStyle w:val="2"/>
              <w:spacing w:before="312" w:after="312"/>
              <w:outlineLvl w:val="0"/>
              <w:rPr>
                <w:rFonts w:ascii="仿宋_GB2312" w:hAnsi="仿宋_GB2312" w:eastAsia="仿宋_GB2312" w:cs="仿宋_GB2312"/>
              </w:rPr>
            </w:pPr>
            <w:r>
              <w:rPr>
                <w:rFonts w:hint="eastAsia" w:ascii="仿宋_GB2312" w:hAnsi="仿宋_GB2312" w:eastAsia="仿宋_GB2312" w:cs="仿宋_GB2312"/>
              </w:rPr>
              <w:t>电力建设工程智慧工地软硬件产品申报汇总表</w:t>
            </w:r>
          </w:p>
          <w:p w14:paraId="0700E7B4">
            <w:pPr>
              <w:ind w:firstLine="640"/>
              <w:rPr>
                <w:rFonts w:ascii="仿宋_GB2312" w:hAnsi="仿宋_GB2312" w:cs="仿宋_GB2312"/>
              </w:rPr>
            </w:pPr>
            <w:r>
              <w:rPr>
                <w:rFonts w:hint="eastAsia" w:ascii="仿宋_GB2312" w:hAnsi="仿宋_GB2312" w:cs="仿宋_GB2312"/>
              </w:rPr>
              <w:t>单位名称：                                                    填报日期：</w:t>
            </w:r>
          </w:p>
        </w:tc>
        <w:tc>
          <w:tcPr>
            <w:tcW w:w="1134" w:type="dxa"/>
            <w:gridSpan w:val="2"/>
            <w:tcBorders>
              <w:top w:val="nil"/>
              <w:left w:val="nil"/>
              <w:bottom w:val="single" w:color="auto" w:sz="4" w:space="0"/>
              <w:right w:val="nil"/>
            </w:tcBorders>
          </w:tcPr>
          <w:p w14:paraId="53C6E4F2">
            <w:pPr>
              <w:pStyle w:val="2"/>
              <w:spacing w:before="312" w:after="312"/>
              <w:outlineLvl w:val="0"/>
              <w:rPr>
                <w:rFonts w:ascii="仿宋_GB2312" w:hAnsi="仿宋_GB2312" w:eastAsia="仿宋_GB2312" w:cs="仿宋_GB2312"/>
              </w:rPr>
            </w:pPr>
          </w:p>
        </w:tc>
      </w:tr>
      <w:tr w14:paraId="243B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Pr>
        <w:tc>
          <w:tcPr>
            <w:tcW w:w="993" w:type="dxa"/>
            <w:tcBorders>
              <w:top w:val="single" w:color="auto" w:sz="4" w:space="0"/>
            </w:tcBorders>
            <w:vAlign w:val="center"/>
          </w:tcPr>
          <w:p w14:paraId="3D8E6B3C">
            <w:pPr>
              <w:ind w:firstLine="0" w:firstLineChars="0"/>
              <w:jc w:val="center"/>
              <w:rPr>
                <w:rFonts w:ascii="仿宋_GB2312" w:hAnsi="仿宋_GB2312" w:cs="仿宋_GB2312"/>
                <w:sz w:val="24"/>
              </w:rPr>
            </w:pPr>
            <w:r>
              <w:rPr>
                <w:rFonts w:hint="eastAsia" w:ascii="仿宋_GB2312" w:hAnsi="仿宋_GB2312" w:cs="仿宋_GB2312"/>
                <w:sz w:val="24"/>
              </w:rPr>
              <w:t>序号</w:t>
            </w:r>
          </w:p>
        </w:tc>
        <w:tc>
          <w:tcPr>
            <w:tcW w:w="3260" w:type="dxa"/>
            <w:tcBorders>
              <w:top w:val="single" w:color="auto" w:sz="4" w:space="0"/>
            </w:tcBorders>
            <w:vAlign w:val="center"/>
          </w:tcPr>
          <w:p w14:paraId="602F7A99">
            <w:pPr>
              <w:ind w:firstLine="0" w:firstLineChars="0"/>
              <w:jc w:val="center"/>
              <w:rPr>
                <w:rFonts w:ascii="仿宋_GB2312" w:hAnsi="仿宋_GB2312" w:cs="仿宋_GB2312"/>
                <w:sz w:val="24"/>
              </w:rPr>
            </w:pPr>
            <w:r>
              <w:rPr>
                <w:rFonts w:hint="eastAsia" w:ascii="仿宋_GB2312" w:hAnsi="仿宋_GB2312" w:cs="仿宋_GB2312"/>
                <w:sz w:val="24"/>
              </w:rPr>
              <w:t>名  称</w:t>
            </w:r>
          </w:p>
        </w:tc>
        <w:tc>
          <w:tcPr>
            <w:tcW w:w="2551" w:type="dxa"/>
            <w:tcBorders>
              <w:top w:val="single" w:color="auto" w:sz="4" w:space="0"/>
            </w:tcBorders>
            <w:vAlign w:val="center"/>
          </w:tcPr>
          <w:p w14:paraId="4C4970EA">
            <w:pPr>
              <w:ind w:firstLine="0" w:firstLineChars="0"/>
              <w:jc w:val="center"/>
              <w:rPr>
                <w:rFonts w:ascii="仿宋_GB2312" w:hAnsi="仿宋_GB2312" w:cs="仿宋_GB2312"/>
                <w:sz w:val="24"/>
              </w:rPr>
            </w:pPr>
            <w:r>
              <w:rPr>
                <w:rFonts w:hint="eastAsia" w:ascii="仿宋_GB2312" w:hAnsi="仿宋_GB2312" w:cs="仿宋_GB2312"/>
                <w:sz w:val="24"/>
              </w:rPr>
              <w:t>类型</w:t>
            </w:r>
          </w:p>
        </w:tc>
        <w:tc>
          <w:tcPr>
            <w:tcW w:w="1843" w:type="dxa"/>
            <w:tcBorders>
              <w:top w:val="single" w:color="auto" w:sz="4" w:space="0"/>
            </w:tcBorders>
            <w:vAlign w:val="center"/>
          </w:tcPr>
          <w:p w14:paraId="771DC14D">
            <w:pPr>
              <w:ind w:firstLine="0" w:firstLineChars="0"/>
              <w:jc w:val="center"/>
              <w:rPr>
                <w:rFonts w:ascii="仿宋_GB2312" w:hAnsi="仿宋_GB2312" w:cs="仿宋_GB2312"/>
                <w:sz w:val="24"/>
              </w:rPr>
            </w:pPr>
            <w:r>
              <w:rPr>
                <w:rFonts w:hint="eastAsia" w:ascii="仿宋_GB2312" w:hAnsi="仿宋_GB2312" w:cs="仿宋_GB2312"/>
                <w:sz w:val="24"/>
              </w:rPr>
              <w:t>应用场景</w:t>
            </w:r>
          </w:p>
        </w:tc>
        <w:tc>
          <w:tcPr>
            <w:tcW w:w="3402" w:type="dxa"/>
            <w:tcBorders>
              <w:top w:val="single" w:color="auto" w:sz="4" w:space="0"/>
            </w:tcBorders>
            <w:vAlign w:val="center"/>
          </w:tcPr>
          <w:p w14:paraId="1E0F7D11">
            <w:pPr>
              <w:ind w:firstLine="0" w:firstLineChars="0"/>
              <w:jc w:val="center"/>
              <w:rPr>
                <w:rFonts w:ascii="仿宋_GB2312" w:hAnsi="仿宋_GB2312" w:cs="仿宋_GB2312"/>
                <w:sz w:val="24"/>
              </w:rPr>
            </w:pPr>
            <w:r>
              <w:rPr>
                <w:rFonts w:hint="eastAsia" w:ascii="仿宋_GB2312" w:hAnsi="仿宋_GB2312" w:cs="仿宋_GB2312"/>
                <w:sz w:val="24"/>
              </w:rPr>
              <w:t>联系人及联系方式</w:t>
            </w:r>
          </w:p>
        </w:tc>
        <w:tc>
          <w:tcPr>
            <w:tcW w:w="2126" w:type="dxa"/>
            <w:tcBorders>
              <w:top w:val="single" w:color="auto" w:sz="4" w:space="0"/>
            </w:tcBorders>
            <w:vAlign w:val="center"/>
          </w:tcPr>
          <w:p w14:paraId="5F69F42F">
            <w:pPr>
              <w:ind w:firstLine="0" w:firstLineChars="0"/>
              <w:jc w:val="center"/>
              <w:rPr>
                <w:rFonts w:ascii="仿宋_GB2312" w:hAnsi="仿宋_GB2312" w:cs="仿宋_GB2312"/>
                <w:sz w:val="24"/>
              </w:rPr>
            </w:pPr>
            <w:r>
              <w:rPr>
                <w:rFonts w:hint="eastAsia" w:ascii="仿宋_GB2312" w:hAnsi="仿宋_GB2312" w:cs="仿宋_GB2312"/>
                <w:sz w:val="24"/>
              </w:rPr>
              <w:t>知识产权情况</w:t>
            </w:r>
          </w:p>
        </w:tc>
        <w:tc>
          <w:tcPr>
            <w:tcW w:w="1418" w:type="dxa"/>
            <w:gridSpan w:val="2"/>
            <w:tcBorders>
              <w:top w:val="single" w:color="auto" w:sz="4" w:space="0"/>
            </w:tcBorders>
            <w:vAlign w:val="center"/>
          </w:tcPr>
          <w:p w14:paraId="688FC7DA">
            <w:pPr>
              <w:ind w:firstLine="0" w:firstLineChars="0"/>
              <w:jc w:val="center"/>
              <w:rPr>
                <w:rFonts w:ascii="仿宋_GB2312" w:hAnsi="仿宋_GB2312" w:cs="仿宋_GB2312"/>
                <w:sz w:val="24"/>
              </w:rPr>
            </w:pPr>
            <w:r>
              <w:rPr>
                <w:rFonts w:hint="eastAsia" w:ascii="仿宋_GB2312" w:hAnsi="仿宋_GB2312" w:cs="仿宋_GB2312"/>
                <w:sz w:val="24"/>
              </w:rPr>
              <w:t>备 注</w:t>
            </w:r>
          </w:p>
        </w:tc>
      </w:tr>
      <w:tr w14:paraId="1CF5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14:paraId="09221364">
            <w:pPr>
              <w:ind w:firstLine="480"/>
              <w:rPr>
                <w:rFonts w:ascii="仿宋_GB2312" w:hAnsi="仿宋_GB2312" w:cs="仿宋_GB2312"/>
                <w:sz w:val="24"/>
                <w:szCs w:val="21"/>
              </w:rPr>
            </w:pPr>
          </w:p>
        </w:tc>
        <w:tc>
          <w:tcPr>
            <w:tcW w:w="3260" w:type="dxa"/>
          </w:tcPr>
          <w:p w14:paraId="5A76CBDA">
            <w:pPr>
              <w:ind w:firstLine="480"/>
              <w:rPr>
                <w:rFonts w:ascii="仿宋_GB2312" w:hAnsi="仿宋_GB2312" w:cs="仿宋_GB2312"/>
                <w:sz w:val="24"/>
                <w:szCs w:val="21"/>
              </w:rPr>
            </w:pPr>
          </w:p>
        </w:tc>
        <w:tc>
          <w:tcPr>
            <w:tcW w:w="2551" w:type="dxa"/>
          </w:tcPr>
          <w:p w14:paraId="2959FF8C">
            <w:pPr>
              <w:ind w:firstLine="480"/>
              <w:rPr>
                <w:rFonts w:ascii="仿宋_GB2312" w:hAnsi="仿宋_GB2312" w:cs="仿宋_GB2312"/>
                <w:sz w:val="24"/>
                <w:szCs w:val="21"/>
              </w:rPr>
            </w:pPr>
          </w:p>
        </w:tc>
        <w:tc>
          <w:tcPr>
            <w:tcW w:w="1843" w:type="dxa"/>
          </w:tcPr>
          <w:p w14:paraId="618BF9CD">
            <w:pPr>
              <w:ind w:firstLine="480"/>
              <w:rPr>
                <w:rFonts w:ascii="仿宋_GB2312" w:hAnsi="仿宋_GB2312" w:cs="仿宋_GB2312"/>
                <w:sz w:val="24"/>
                <w:szCs w:val="21"/>
              </w:rPr>
            </w:pPr>
          </w:p>
        </w:tc>
        <w:tc>
          <w:tcPr>
            <w:tcW w:w="3402" w:type="dxa"/>
          </w:tcPr>
          <w:p w14:paraId="0B66FFFE">
            <w:pPr>
              <w:ind w:firstLine="480"/>
              <w:rPr>
                <w:rFonts w:ascii="仿宋_GB2312" w:hAnsi="仿宋_GB2312" w:cs="仿宋_GB2312"/>
                <w:sz w:val="24"/>
                <w:szCs w:val="21"/>
              </w:rPr>
            </w:pPr>
          </w:p>
        </w:tc>
        <w:tc>
          <w:tcPr>
            <w:tcW w:w="2126" w:type="dxa"/>
          </w:tcPr>
          <w:p w14:paraId="31B607F0">
            <w:pPr>
              <w:ind w:firstLine="480"/>
              <w:rPr>
                <w:rFonts w:ascii="仿宋_GB2312" w:hAnsi="仿宋_GB2312" w:cs="仿宋_GB2312"/>
                <w:sz w:val="24"/>
                <w:szCs w:val="21"/>
              </w:rPr>
            </w:pPr>
          </w:p>
        </w:tc>
        <w:tc>
          <w:tcPr>
            <w:tcW w:w="1418" w:type="dxa"/>
            <w:gridSpan w:val="2"/>
          </w:tcPr>
          <w:p w14:paraId="12DD4677">
            <w:pPr>
              <w:ind w:firstLine="480"/>
              <w:rPr>
                <w:rFonts w:ascii="仿宋_GB2312" w:hAnsi="仿宋_GB2312" w:cs="仿宋_GB2312"/>
                <w:sz w:val="24"/>
                <w:szCs w:val="21"/>
              </w:rPr>
            </w:pPr>
          </w:p>
        </w:tc>
      </w:tr>
      <w:tr w14:paraId="2324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14:paraId="7741A190">
            <w:pPr>
              <w:ind w:firstLine="480"/>
              <w:rPr>
                <w:rFonts w:ascii="仿宋_GB2312" w:hAnsi="仿宋_GB2312" w:cs="仿宋_GB2312"/>
                <w:sz w:val="24"/>
                <w:szCs w:val="21"/>
              </w:rPr>
            </w:pPr>
          </w:p>
        </w:tc>
        <w:tc>
          <w:tcPr>
            <w:tcW w:w="3260" w:type="dxa"/>
          </w:tcPr>
          <w:p w14:paraId="053B6706">
            <w:pPr>
              <w:ind w:firstLine="480"/>
              <w:rPr>
                <w:rFonts w:ascii="仿宋_GB2312" w:hAnsi="仿宋_GB2312" w:cs="仿宋_GB2312"/>
                <w:sz w:val="24"/>
                <w:szCs w:val="21"/>
              </w:rPr>
            </w:pPr>
          </w:p>
        </w:tc>
        <w:tc>
          <w:tcPr>
            <w:tcW w:w="2551" w:type="dxa"/>
          </w:tcPr>
          <w:p w14:paraId="53DA2759">
            <w:pPr>
              <w:ind w:firstLine="480"/>
              <w:rPr>
                <w:rFonts w:ascii="仿宋_GB2312" w:hAnsi="仿宋_GB2312" w:cs="仿宋_GB2312"/>
                <w:sz w:val="24"/>
                <w:szCs w:val="21"/>
              </w:rPr>
            </w:pPr>
          </w:p>
        </w:tc>
        <w:tc>
          <w:tcPr>
            <w:tcW w:w="1843" w:type="dxa"/>
          </w:tcPr>
          <w:p w14:paraId="331BD932">
            <w:pPr>
              <w:ind w:firstLine="480"/>
              <w:rPr>
                <w:rFonts w:ascii="仿宋_GB2312" w:hAnsi="仿宋_GB2312" w:cs="仿宋_GB2312"/>
                <w:sz w:val="24"/>
                <w:szCs w:val="21"/>
              </w:rPr>
            </w:pPr>
          </w:p>
        </w:tc>
        <w:tc>
          <w:tcPr>
            <w:tcW w:w="3402" w:type="dxa"/>
          </w:tcPr>
          <w:p w14:paraId="594C0FD6">
            <w:pPr>
              <w:ind w:firstLine="480"/>
              <w:rPr>
                <w:rFonts w:ascii="仿宋_GB2312" w:hAnsi="仿宋_GB2312" w:cs="仿宋_GB2312"/>
                <w:sz w:val="24"/>
                <w:szCs w:val="21"/>
              </w:rPr>
            </w:pPr>
          </w:p>
        </w:tc>
        <w:tc>
          <w:tcPr>
            <w:tcW w:w="2126" w:type="dxa"/>
          </w:tcPr>
          <w:p w14:paraId="213582A0">
            <w:pPr>
              <w:ind w:firstLine="480"/>
              <w:rPr>
                <w:rFonts w:ascii="仿宋_GB2312" w:hAnsi="仿宋_GB2312" w:cs="仿宋_GB2312"/>
                <w:sz w:val="24"/>
                <w:szCs w:val="21"/>
              </w:rPr>
            </w:pPr>
          </w:p>
        </w:tc>
        <w:tc>
          <w:tcPr>
            <w:tcW w:w="1418" w:type="dxa"/>
            <w:gridSpan w:val="2"/>
          </w:tcPr>
          <w:p w14:paraId="669E9957">
            <w:pPr>
              <w:ind w:firstLine="480"/>
              <w:rPr>
                <w:rFonts w:ascii="仿宋_GB2312" w:hAnsi="仿宋_GB2312" w:cs="仿宋_GB2312"/>
                <w:sz w:val="24"/>
                <w:szCs w:val="21"/>
              </w:rPr>
            </w:pPr>
          </w:p>
        </w:tc>
      </w:tr>
      <w:tr w14:paraId="47AB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14:paraId="1C547CE2">
            <w:pPr>
              <w:ind w:firstLine="480"/>
              <w:rPr>
                <w:rFonts w:ascii="仿宋_GB2312" w:hAnsi="仿宋_GB2312" w:cs="仿宋_GB2312"/>
                <w:sz w:val="24"/>
                <w:szCs w:val="21"/>
              </w:rPr>
            </w:pPr>
          </w:p>
        </w:tc>
        <w:tc>
          <w:tcPr>
            <w:tcW w:w="3260" w:type="dxa"/>
          </w:tcPr>
          <w:p w14:paraId="177A6E43">
            <w:pPr>
              <w:ind w:firstLine="480"/>
              <w:rPr>
                <w:rFonts w:ascii="仿宋_GB2312" w:hAnsi="仿宋_GB2312" w:cs="仿宋_GB2312"/>
                <w:sz w:val="24"/>
                <w:szCs w:val="21"/>
              </w:rPr>
            </w:pPr>
          </w:p>
        </w:tc>
        <w:tc>
          <w:tcPr>
            <w:tcW w:w="2551" w:type="dxa"/>
          </w:tcPr>
          <w:p w14:paraId="6A68689E">
            <w:pPr>
              <w:ind w:firstLine="480"/>
              <w:rPr>
                <w:rFonts w:ascii="仿宋_GB2312" w:hAnsi="仿宋_GB2312" w:cs="仿宋_GB2312"/>
                <w:sz w:val="24"/>
                <w:szCs w:val="21"/>
              </w:rPr>
            </w:pPr>
          </w:p>
        </w:tc>
        <w:tc>
          <w:tcPr>
            <w:tcW w:w="1843" w:type="dxa"/>
          </w:tcPr>
          <w:p w14:paraId="3A03C7E3">
            <w:pPr>
              <w:ind w:firstLine="480"/>
              <w:rPr>
                <w:rFonts w:ascii="仿宋_GB2312" w:hAnsi="仿宋_GB2312" w:cs="仿宋_GB2312"/>
                <w:sz w:val="24"/>
                <w:szCs w:val="21"/>
              </w:rPr>
            </w:pPr>
          </w:p>
        </w:tc>
        <w:tc>
          <w:tcPr>
            <w:tcW w:w="3402" w:type="dxa"/>
          </w:tcPr>
          <w:p w14:paraId="4D7999D9">
            <w:pPr>
              <w:ind w:firstLine="480"/>
              <w:rPr>
                <w:rFonts w:ascii="仿宋_GB2312" w:hAnsi="仿宋_GB2312" w:cs="仿宋_GB2312"/>
                <w:sz w:val="24"/>
                <w:szCs w:val="21"/>
              </w:rPr>
            </w:pPr>
          </w:p>
        </w:tc>
        <w:tc>
          <w:tcPr>
            <w:tcW w:w="2126" w:type="dxa"/>
          </w:tcPr>
          <w:p w14:paraId="7935F471">
            <w:pPr>
              <w:ind w:firstLine="480"/>
              <w:rPr>
                <w:rFonts w:ascii="仿宋_GB2312" w:hAnsi="仿宋_GB2312" w:cs="仿宋_GB2312"/>
                <w:sz w:val="24"/>
                <w:szCs w:val="21"/>
              </w:rPr>
            </w:pPr>
          </w:p>
        </w:tc>
        <w:tc>
          <w:tcPr>
            <w:tcW w:w="1418" w:type="dxa"/>
            <w:gridSpan w:val="2"/>
          </w:tcPr>
          <w:p w14:paraId="14D29BCB">
            <w:pPr>
              <w:ind w:firstLine="480"/>
              <w:rPr>
                <w:rFonts w:ascii="仿宋_GB2312" w:hAnsi="仿宋_GB2312" w:cs="仿宋_GB2312"/>
                <w:sz w:val="24"/>
                <w:szCs w:val="21"/>
              </w:rPr>
            </w:pPr>
          </w:p>
        </w:tc>
      </w:tr>
    </w:tbl>
    <w:p w14:paraId="40FE5F84">
      <w:pPr>
        <w:ind w:firstLine="0" w:firstLineChars="0"/>
        <w:rPr>
          <w:rFonts w:ascii="黑体" w:hAnsi="黑体" w:eastAsia="黑体" w:cs="黑体"/>
        </w:rPr>
      </w:pPr>
    </w:p>
    <w:p w14:paraId="7322656C">
      <w:pPr>
        <w:ind w:firstLine="0" w:firstLineChars="0"/>
        <w:rPr>
          <w:rFonts w:ascii="仿宋_GB2312" w:hAnsi="仿宋_GB2312" w:cs="仿宋_GB2312"/>
        </w:rPr>
      </w:pPr>
    </w:p>
    <w:p w14:paraId="05BC12CC">
      <w:pPr>
        <w:ind w:left="0" w:leftChars="0" w:firstLine="0" w:firstLineChars="0"/>
      </w:pPr>
    </w:p>
    <w:sectPr>
      <w:headerReference r:id="rId11" w:type="default"/>
      <w:footerReference r:id="rId12"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716C5">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146F2">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DEAED">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651DE">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1EA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D6C9F">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26633">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A2F9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SystemFonts/>
  <w:bordersDoNotSurroundHeader w:val="1"/>
  <w:bordersDoNotSurroundFooter w:val="1"/>
  <w:documentProtection w:edit="trackedChanges"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53662C"/>
    <w:rsid w:val="00000A40"/>
    <w:rsid w:val="00074529"/>
    <w:rsid w:val="000920E8"/>
    <w:rsid w:val="000D07D5"/>
    <w:rsid w:val="00112EEB"/>
    <w:rsid w:val="00167480"/>
    <w:rsid w:val="00195E12"/>
    <w:rsid w:val="001C3519"/>
    <w:rsid w:val="001C6662"/>
    <w:rsid w:val="00276029"/>
    <w:rsid w:val="002B6923"/>
    <w:rsid w:val="002D5E9E"/>
    <w:rsid w:val="002E3BF2"/>
    <w:rsid w:val="002F1BDB"/>
    <w:rsid w:val="00327DA3"/>
    <w:rsid w:val="003B0C74"/>
    <w:rsid w:val="003D068F"/>
    <w:rsid w:val="004447EF"/>
    <w:rsid w:val="004B5143"/>
    <w:rsid w:val="0053662C"/>
    <w:rsid w:val="005624D2"/>
    <w:rsid w:val="00597C71"/>
    <w:rsid w:val="005C3AE3"/>
    <w:rsid w:val="005D76DE"/>
    <w:rsid w:val="005F5689"/>
    <w:rsid w:val="006B3BF4"/>
    <w:rsid w:val="007A44D1"/>
    <w:rsid w:val="007C7F83"/>
    <w:rsid w:val="00853601"/>
    <w:rsid w:val="008C4816"/>
    <w:rsid w:val="008D7BE4"/>
    <w:rsid w:val="008F68DF"/>
    <w:rsid w:val="00906B7E"/>
    <w:rsid w:val="00A900B3"/>
    <w:rsid w:val="00A936CE"/>
    <w:rsid w:val="00A956B8"/>
    <w:rsid w:val="00AB2F80"/>
    <w:rsid w:val="00AC0A2A"/>
    <w:rsid w:val="00AE0B54"/>
    <w:rsid w:val="00AF164C"/>
    <w:rsid w:val="00B806C9"/>
    <w:rsid w:val="00BB4754"/>
    <w:rsid w:val="00C736F0"/>
    <w:rsid w:val="00D12F55"/>
    <w:rsid w:val="00DF3C81"/>
    <w:rsid w:val="00EE24C8"/>
    <w:rsid w:val="00F23C21"/>
    <w:rsid w:val="02356DF6"/>
    <w:rsid w:val="02B71294"/>
    <w:rsid w:val="05C4060C"/>
    <w:rsid w:val="05D714E0"/>
    <w:rsid w:val="07C5140B"/>
    <w:rsid w:val="083C4B4C"/>
    <w:rsid w:val="08583C7F"/>
    <w:rsid w:val="09C2691F"/>
    <w:rsid w:val="0A173A74"/>
    <w:rsid w:val="0A1F7BEA"/>
    <w:rsid w:val="0A3C223F"/>
    <w:rsid w:val="0AD73C56"/>
    <w:rsid w:val="0B267BEB"/>
    <w:rsid w:val="0C332F42"/>
    <w:rsid w:val="0C6934B1"/>
    <w:rsid w:val="0EBF0935"/>
    <w:rsid w:val="0F045689"/>
    <w:rsid w:val="0FBB3173"/>
    <w:rsid w:val="101C3B92"/>
    <w:rsid w:val="10C25137"/>
    <w:rsid w:val="13EC3ABE"/>
    <w:rsid w:val="14017DD2"/>
    <w:rsid w:val="14240F1E"/>
    <w:rsid w:val="1438458B"/>
    <w:rsid w:val="15DE62C3"/>
    <w:rsid w:val="15E518D3"/>
    <w:rsid w:val="15EE37C4"/>
    <w:rsid w:val="162C6AF9"/>
    <w:rsid w:val="16CB7384"/>
    <w:rsid w:val="174D1BA3"/>
    <w:rsid w:val="17CE4A81"/>
    <w:rsid w:val="18A1732B"/>
    <w:rsid w:val="193431CB"/>
    <w:rsid w:val="1B045F50"/>
    <w:rsid w:val="1D8A094E"/>
    <w:rsid w:val="1D8D7D78"/>
    <w:rsid w:val="1E356C70"/>
    <w:rsid w:val="1E8D279E"/>
    <w:rsid w:val="1EF1268E"/>
    <w:rsid w:val="1F1B5ABF"/>
    <w:rsid w:val="207D242B"/>
    <w:rsid w:val="20BE0AC7"/>
    <w:rsid w:val="20DB35F6"/>
    <w:rsid w:val="2169318B"/>
    <w:rsid w:val="21E67D41"/>
    <w:rsid w:val="229434A3"/>
    <w:rsid w:val="230D3E56"/>
    <w:rsid w:val="23C87E61"/>
    <w:rsid w:val="240745A7"/>
    <w:rsid w:val="24E24F53"/>
    <w:rsid w:val="25A92260"/>
    <w:rsid w:val="27D250DE"/>
    <w:rsid w:val="293A69FD"/>
    <w:rsid w:val="2AA62392"/>
    <w:rsid w:val="2ADF19BC"/>
    <w:rsid w:val="2C1B6F9C"/>
    <w:rsid w:val="2D0F4CDF"/>
    <w:rsid w:val="2D81315C"/>
    <w:rsid w:val="2D970A84"/>
    <w:rsid w:val="2F151A5E"/>
    <w:rsid w:val="308E07B9"/>
    <w:rsid w:val="3198647F"/>
    <w:rsid w:val="325A4587"/>
    <w:rsid w:val="33492A76"/>
    <w:rsid w:val="33AF7665"/>
    <w:rsid w:val="340E4C06"/>
    <w:rsid w:val="34BA716C"/>
    <w:rsid w:val="36306C9B"/>
    <w:rsid w:val="37977F2D"/>
    <w:rsid w:val="37B36793"/>
    <w:rsid w:val="3A4E5A90"/>
    <w:rsid w:val="3A5053E4"/>
    <w:rsid w:val="3AC21656"/>
    <w:rsid w:val="3C124EA3"/>
    <w:rsid w:val="3D775A08"/>
    <w:rsid w:val="3E0D1F08"/>
    <w:rsid w:val="3E1D1D01"/>
    <w:rsid w:val="3E4D3C99"/>
    <w:rsid w:val="3E8645B5"/>
    <w:rsid w:val="3EDA1A7B"/>
    <w:rsid w:val="40CA4134"/>
    <w:rsid w:val="41E27C83"/>
    <w:rsid w:val="428C1C1C"/>
    <w:rsid w:val="429A6E86"/>
    <w:rsid w:val="43305102"/>
    <w:rsid w:val="43692D66"/>
    <w:rsid w:val="485C6422"/>
    <w:rsid w:val="48D72CE4"/>
    <w:rsid w:val="4A7767BD"/>
    <w:rsid w:val="4A884BA4"/>
    <w:rsid w:val="4B177482"/>
    <w:rsid w:val="4BE7296C"/>
    <w:rsid w:val="4CB24C66"/>
    <w:rsid w:val="4E0861E9"/>
    <w:rsid w:val="4E7D040D"/>
    <w:rsid w:val="4F2E0C11"/>
    <w:rsid w:val="53C769EC"/>
    <w:rsid w:val="53F20CD8"/>
    <w:rsid w:val="54FB60A9"/>
    <w:rsid w:val="55784EBC"/>
    <w:rsid w:val="562074A1"/>
    <w:rsid w:val="57A557E8"/>
    <w:rsid w:val="5A19271F"/>
    <w:rsid w:val="5A505B54"/>
    <w:rsid w:val="5B533782"/>
    <w:rsid w:val="5B92737E"/>
    <w:rsid w:val="5CAD604B"/>
    <w:rsid w:val="5D6D4FFA"/>
    <w:rsid w:val="5D7A1AB7"/>
    <w:rsid w:val="5DB0488B"/>
    <w:rsid w:val="5E8313A1"/>
    <w:rsid w:val="5F025FC0"/>
    <w:rsid w:val="61251E90"/>
    <w:rsid w:val="640C3012"/>
    <w:rsid w:val="64B05A54"/>
    <w:rsid w:val="66B47407"/>
    <w:rsid w:val="679126D6"/>
    <w:rsid w:val="6B011DD2"/>
    <w:rsid w:val="6BA75920"/>
    <w:rsid w:val="6E091B09"/>
    <w:rsid w:val="6E4C4C80"/>
    <w:rsid w:val="6FE406E0"/>
    <w:rsid w:val="713860C9"/>
    <w:rsid w:val="731E458C"/>
    <w:rsid w:val="735D7A3B"/>
    <w:rsid w:val="74176E70"/>
    <w:rsid w:val="75522840"/>
    <w:rsid w:val="75BC6CF9"/>
    <w:rsid w:val="765C1A5B"/>
    <w:rsid w:val="785340A4"/>
    <w:rsid w:val="7AA820EE"/>
    <w:rsid w:val="7B264D2D"/>
    <w:rsid w:val="7BB61CF5"/>
    <w:rsid w:val="7BE07A68"/>
    <w:rsid w:val="7C3B6A61"/>
    <w:rsid w:val="7D266680"/>
    <w:rsid w:val="7E2F7858"/>
    <w:rsid w:val="7F001AF8"/>
    <w:rsid w:val="7F1F44D5"/>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044"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2"/>
    <w:basedOn w:val="1"/>
    <w:next w:val="1"/>
    <w:unhideWhenUsed/>
    <w:qFormat/>
    <w:uiPriority w:val="0"/>
    <w:pPr>
      <w:keepNext/>
      <w:keepLines/>
      <w:ind w:firstLine="0" w:firstLineChars="0"/>
      <w:jc w:val="center"/>
      <w:outlineLvl w:val="1"/>
    </w:pPr>
    <w:rPr>
      <w:rFonts w:ascii="Arial" w:hAnsi="Arial" w:eastAsia="黑体"/>
      <w:b/>
      <w:bCs/>
    </w:rPr>
  </w:style>
  <w:style w:type="paragraph" w:styleId="4">
    <w:name w:val="heading 3"/>
    <w:basedOn w:val="1"/>
    <w:next w:val="1"/>
    <w:semiHidden/>
    <w:unhideWhenUsed/>
    <w:qFormat/>
    <w:uiPriority w:val="0"/>
    <w:pPr>
      <w:keepNext/>
      <w:keepLines/>
      <w:outlineLvl w:val="2"/>
    </w:pPr>
    <w:rPr>
      <w:rFonts w:eastAsia="楷体_GB231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qFormat/>
    <w:uiPriority w:val="0"/>
    <w:pPr>
      <w:spacing w:line="240" w:lineRule="auto"/>
    </w:pPr>
    <w:rPr>
      <w:sz w:val="18"/>
      <w:szCs w:val="18"/>
    </w:rPr>
  </w:style>
  <w:style w:type="paragraph" w:styleId="6">
    <w:name w:val="footer"/>
    <w:basedOn w:val="1"/>
    <w:link w:val="17"/>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0"/>
    <w:rPr>
      <w:i/>
    </w:rPr>
  </w:style>
  <w:style w:type="character" w:customStyle="1" w:styleId="13">
    <w:name w:val="标题 1 字符"/>
    <w:link w:val="2"/>
    <w:qFormat/>
    <w:uiPriority w:val="0"/>
    <w:rPr>
      <w:rFonts w:ascii="Times New Roman" w:hAnsi="Times New Roman" w:eastAsia="方正小标宋简体"/>
      <w:kern w:val="44"/>
      <w:sz w:val="44"/>
    </w:rPr>
  </w:style>
  <w:style w:type="paragraph" w:styleId="14">
    <w:name w:val="List Paragraph"/>
    <w:basedOn w:val="1"/>
    <w:unhideWhenUsed/>
    <w:qFormat/>
    <w:uiPriority w:val="99"/>
    <w:pPr>
      <w:ind w:firstLine="420"/>
    </w:pPr>
  </w:style>
  <w:style w:type="character" w:customStyle="1" w:styleId="15">
    <w:name w:val="批注框文本 字符"/>
    <w:basedOn w:val="11"/>
    <w:link w:val="5"/>
    <w:qFormat/>
    <w:uiPriority w:val="0"/>
    <w:rPr>
      <w:rFonts w:eastAsia="仿宋_GB2312" w:cstheme="minorBidi"/>
      <w:kern w:val="2"/>
      <w:sz w:val="18"/>
      <w:szCs w:val="18"/>
    </w:rPr>
  </w:style>
  <w:style w:type="character" w:customStyle="1" w:styleId="16">
    <w:name w:val="页眉 字符"/>
    <w:basedOn w:val="11"/>
    <w:link w:val="7"/>
    <w:qFormat/>
    <w:uiPriority w:val="0"/>
    <w:rPr>
      <w:rFonts w:eastAsia="仿宋_GB2312" w:cstheme="minorBidi"/>
      <w:kern w:val="2"/>
      <w:sz w:val="18"/>
      <w:szCs w:val="18"/>
    </w:rPr>
  </w:style>
  <w:style w:type="character" w:customStyle="1" w:styleId="17">
    <w:name w:val="页脚 字符"/>
    <w:basedOn w:val="11"/>
    <w:link w:val="6"/>
    <w:qFormat/>
    <w:uiPriority w:val="99"/>
    <w:rPr>
      <w:rFonts w:eastAsia="仿宋_GB2312"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2804</Words>
  <Characters>2834</Characters>
  <Lines>1</Lines>
  <Paragraphs>1</Paragraphs>
  <TotalTime>0</TotalTime>
  <ScaleCrop>false</ScaleCrop>
  <LinksUpToDate>false</LinksUpToDate>
  <CharactersWithSpaces>3236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2024-06-01T15:34:00Z</dcterms:created>
  <dc:creator>Administrator</dc:creator>
  <cp:lastModifiedBy>邓楠</cp:lastModifiedBy>
  <cp:lastPrinted>2024-06-23T01:30:00Z</cp:lastPrinted>
  <dcterms:modified xsi:type="dcterms:W3CDTF">2025-05-29T01:35:04Z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A5B376DE19A5406E98FECD99BE9B2B93_13</vt:lpwstr>
  </property>
  <property fmtid="{D5CDD505-2E9C-101B-9397-08002B2CF9AE}" pid="4" name="KSOTemplateDocerSaveRecord">
    <vt:lpwstr>eyJoZGlkIjoiMzEwNTM5NzYwMDRjMzkwZTVkZjY2ODkwMGIxNGU0OTUiLCJ1c2VySWQiOiI5MTU3NDg0MDkifQ==</vt:lpwstr>
  </property>
</Properties>
</file>