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31569" w14:textId="1281172A" w:rsidR="001611F3" w:rsidRPr="009301EA" w:rsidRDefault="001611F3" w:rsidP="001611F3">
      <w:pPr>
        <w:pageBreakBefore/>
        <w:jc w:val="center"/>
        <w:rPr>
          <w:rFonts w:ascii="方正小标宋_GBK" w:eastAsia="方正小标宋_GBK" w:hAnsi="Times New Roman"/>
          <w:sz w:val="32"/>
          <w:szCs w:val="32"/>
        </w:rPr>
      </w:pPr>
      <w:r w:rsidRPr="009301EA">
        <w:rPr>
          <w:rFonts w:ascii="方正小标宋_GBK" w:eastAsia="方正小标宋_GBK" w:hAnsi="Times New Roman" w:hint="eastAsia"/>
          <w:sz w:val="32"/>
          <w:szCs w:val="32"/>
        </w:rPr>
        <w:t>中电建协第八届吊装技能竞赛规则</w:t>
      </w:r>
    </w:p>
    <w:p w14:paraId="6129425F" w14:textId="77777777" w:rsidR="001611F3" w:rsidRPr="009301EA" w:rsidRDefault="001611F3" w:rsidP="001611F3">
      <w:pPr>
        <w:rPr>
          <w:rFonts w:ascii="宋体" w:eastAsia="宋体" w:hAnsi="宋体" w:hint="eastAsia"/>
          <w:b/>
          <w:szCs w:val="21"/>
        </w:rPr>
      </w:pPr>
    </w:p>
    <w:p w14:paraId="06E41FA4" w14:textId="77777777" w:rsidR="001611F3" w:rsidRPr="009301EA" w:rsidRDefault="001611F3" w:rsidP="001611F3">
      <w:pPr>
        <w:tabs>
          <w:tab w:val="left" w:pos="480"/>
        </w:tabs>
        <w:spacing w:line="460" w:lineRule="exact"/>
        <w:ind w:left="426"/>
        <w:rPr>
          <w:rFonts w:ascii="黑体" w:eastAsia="黑体" w:hAnsi="黑体" w:hint="eastAsia"/>
          <w:sz w:val="22"/>
        </w:rPr>
      </w:pPr>
      <w:r w:rsidRPr="009301EA">
        <w:rPr>
          <w:rFonts w:ascii="黑体" w:eastAsia="黑体" w:hAnsi="黑体" w:hint="eastAsia"/>
          <w:sz w:val="22"/>
        </w:rPr>
        <w:t>一、竞赛办法</w:t>
      </w:r>
    </w:p>
    <w:p w14:paraId="789E83FB" w14:textId="407E19F4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（一）按照《起重工国家职业标准》的知识要求和技能要求，分理论知识和实际操作技能两部分。其中理论知识考试范围为</w:t>
      </w:r>
      <w:r w:rsidRPr="009301EA">
        <w:rPr>
          <w:rFonts w:ascii="宋体" w:eastAsia="宋体" w:hAnsi="宋体" w:cs="宋体" w:hint="eastAsia"/>
          <w:color w:val="000000"/>
          <w:kern w:val="0"/>
          <w:szCs w:val="21"/>
        </w:rPr>
        <w:t>竞赛系列文件吊装技能竞赛理论试题库</w:t>
      </w:r>
      <w:r w:rsidRPr="009301EA">
        <w:rPr>
          <w:rFonts w:ascii="宋体" w:eastAsia="宋体" w:hAnsi="宋体" w:hint="eastAsia"/>
          <w:szCs w:val="21"/>
        </w:rPr>
        <w:t>，为闭卷考试。实际操作按照安全操作规程完成规定的操作，为现场考试。</w:t>
      </w:r>
    </w:p>
    <w:p w14:paraId="743A373B" w14:textId="77777777" w:rsidR="001611F3" w:rsidRPr="009301EA" w:rsidRDefault="001611F3" w:rsidP="001611F3">
      <w:pPr>
        <w:spacing w:line="500" w:lineRule="exact"/>
        <w:ind w:firstLineChars="200" w:firstLine="422"/>
        <w:rPr>
          <w:rFonts w:ascii="宋体" w:eastAsia="宋体" w:hAnsi="宋体" w:hint="eastAsia"/>
          <w:b/>
          <w:szCs w:val="21"/>
        </w:rPr>
      </w:pPr>
      <w:r w:rsidRPr="009301EA">
        <w:rPr>
          <w:rFonts w:ascii="宋体" w:eastAsia="宋体" w:hAnsi="宋体" w:hint="eastAsia"/>
          <w:b/>
          <w:szCs w:val="21"/>
        </w:rPr>
        <w:t>（二）竞赛时间</w:t>
      </w:r>
    </w:p>
    <w:p w14:paraId="7865C6CB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1</w:t>
      </w:r>
      <w:r w:rsidRPr="009301EA">
        <w:rPr>
          <w:rFonts w:ascii="宋体" w:eastAsia="宋体" w:hAnsi="宋体"/>
          <w:szCs w:val="21"/>
        </w:rPr>
        <w:t>.</w:t>
      </w:r>
      <w:r w:rsidRPr="009301EA">
        <w:rPr>
          <w:rFonts w:ascii="宋体" w:eastAsia="宋体" w:hAnsi="宋体" w:hint="eastAsia"/>
          <w:szCs w:val="21"/>
        </w:rPr>
        <w:t>理论考试时间：90分钟；</w:t>
      </w:r>
    </w:p>
    <w:p w14:paraId="73885D64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2</w:t>
      </w:r>
      <w:r w:rsidRPr="009301EA">
        <w:rPr>
          <w:rFonts w:ascii="宋体" w:eastAsia="宋体" w:hAnsi="宋体"/>
          <w:szCs w:val="21"/>
        </w:rPr>
        <w:t>.</w:t>
      </w:r>
      <w:r w:rsidRPr="009301EA">
        <w:rPr>
          <w:rFonts w:ascii="宋体" w:eastAsia="宋体" w:hAnsi="宋体" w:hint="eastAsia"/>
          <w:szCs w:val="21"/>
        </w:rPr>
        <w:t>实际操作时间：以实际为准。</w:t>
      </w:r>
    </w:p>
    <w:p w14:paraId="5173CB13" w14:textId="77777777" w:rsidR="001611F3" w:rsidRPr="009301EA" w:rsidRDefault="001611F3" w:rsidP="001611F3">
      <w:pPr>
        <w:spacing w:line="500" w:lineRule="exact"/>
        <w:ind w:firstLineChars="200" w:firstLine="422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b/>
          <w:szCs w:val="21"/>
        </w:rPr>
        <w:t>团体赛</w:t>
      </w:r>
      <w:r w:rsidRPr="009301EA">
        <w:rPr>
          <w:rFonts w:ascii="宋体" w:eastAsia="宋体" w:hAnsi="宋体" w:hint="eastAsia"/>
          <w:szCs w:val="21"/>
        </w:rPr>
        <w:t>：</w:t>
      </w:r>
    </w:p>
    <w:p w14:paraId="62427A95" w14:textId="35C5F0E2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履带起重机预赛接杆比赛，比赛时间：20分钟；</w:t>
      </w:r>
    </w:p>
    <w:p w14:paraId="2B658870" w14:textId="1F84FB1B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履带起重机决赛设备立式吊运就位比赛，比赛时间：20分钟。</w:t>
      </w:r>
    </w:p>
    <w:p w14:paraId="712FF026" w14:textId="77777777" w:rsidR="001611F3" w:rsidRPr="009301EA" w:rsidRDefault="001611F3" w:rsidP="001611F3">
      <w:pPr>
        <w:spacing w:line="500" w:lineRule="exact"/>
        <w:ind w:firstLineChars="200" w:firstLine="422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b/>
          <w:szCs w:val="21"/>
        </w:rPr>
        <w:t>个人赛</w:t>
      </w:r>
      <w:r w:rsidRPr="009301EA">
        <w:rPr>
          <w:rFonts w:ascii="宋体" w:eastAsia="宋体" w:hAnsi="宋体" w:hint="eastAsia"/>
          <w:szCs w:val="21"/>
        </w:rPr>
        <w:t>：</w:t>
      </w:r>
    </w:p>
    <w:p w14:paraId="571CDC3D" w14:textId="0A754FBE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履带起重机个人赛“空中高尔夫”比赛，比赛时间：</w:t>
      </w:r>
      <w:r w:rsidR="00135545">
        <w:rPr>
          <w:rFonts w:ascii="宋体" w:eastAsia="宋体" w:hAnsi="宋体" w:hint="eastAsia"/>
          <w:szCs w:val="21"/>
        </w:rPr>
        <w:t>15</w:t>
      </w:r>
      <w:r w:rsidRPr="009301EA">
        <w:rPr>
          <w:rFonts w:ascii="宋体" w:eastAsia="宋体" w:hAnsi="宋体" w:hint="eastAsia"/>
          <w:szCs w:val="21"/>
        </w:rPr>
        <w:t>分钟。</w:t>
      </w:r>
    </w:p>
    <w:p w14:paraId="0939E283" w14:textId="77777777" w:rsidR="001611F3" w:rsidRPr="009301EA" w:rsidRDefault="001611F3" w:rsidP="001611F3">
      <w:pPr>
        <w:tabs>
          <w:tab w:val="left" w:pos="480"/>
        </w:tabs>
        <w:spacing w:line="460" w:lineRule="exact"/>
        <w:ind w:left="426"/>
        <w:rPr>
          <w:rFonts w:ascii="黑体" w:eastAsia="黑体" w:hAnsi="黑体" w:hint="eastAsia"/>
          <w:sz w:val="22"/>
        </w:rPr>
      </w:pPr>
      <w:r w:rsidRPr="009301EA">
        <w:rPr>
          <w:rFonts w:ascii="黑体" w:eastAsia="黑体" w:hAnsi="黑体" w:hint="eastAsia"/>
          <w:sz w:val="22"/>
        </w:rPr>
        <w:t>二、成绩评定</w:t>
      </w:r>
    </w:p>
    <w:p w14:paraId="0CB3609C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 xml:space="preserve">（一）竞赛分为理论知识和实际操作技能两部分，其中理论考试为闭卷考试, 实际操作为现场吊装操作。 </w:t>
      </w:r>
    </w:p>
    <w:p w14:paraId="588DE9CE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（二）每位参赛者必须参加理论知识和实际操作技能两项内容的比赛。</w:t>
      </w:r>
    </w:p>
    <w:p w14:paraId="574F7953" w14:textId="4022A3CD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（三）履带起重机团体赛预赛成绩=团体理论知识成绩（4人理论知识成绩平均值）×30%+团体预赛实际操作成绩×70%。</w:t>
      </w:r>
    </w:p>
    <w:p w14:paraId="1EEE37CD" w14:textId="7BBA5863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（四）履带起重机团体赛决赛成绩=团体赛预赛成绩×50%+团体决赛实际操作成绩×50%。</w:t>
      </w:r>
    </w:p>
    <w:p w14:paraId="33DF745D" w14:textId="756662EF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（五）履带起重机个人赛成绩=个人理论考试成绩×30%+个人赛实际操作成绩×70%。</w:t>
      </w:r>
    </w:p>
    <w:p w14:paraId="1E7FD2CD" w14:textId="3169C6FA" w:rsidR="001611F3" w:rsidRPr="009301EA" w:rsidRDefault="001611F3" w:rsidP="001611F3">
      <w:pPr>
        <w:spacing w:line="44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六）履带起重机团体赛决赛成绩为竞赛总成绩，决赛成绩决定竞赛名次。总成绩相同者，以决赛成绩高者为先，如决赛成绩仍然相同，以预赛成绩中实际操作成绩高者取胜。若仍不分先后，取相同名次。履带起重机个人赛参赛成绩为竞赛总成绩，总成绩决定竞赛名次。总成绩相同者，以技能竞赛成绩高者为先，如成绩仍然相同，取相同名次。</w:t>
      </w:r>
    </w:p>
    <w:p w14:paraId="28C6D319" w14:textId="77777777" w:rsidR="001611F3" w:rsidRPr="009301EA" w:rsidRDefault="001611F3" w:rsidP="001611F3">
      <w:pPr>
        <w:tabs>
          <w:tab w:val="left" w:pos="480"/>
        </w:tabs>
        <w:spacing w:line="460" w:lineRule="exact"/>
        <w:ind w:left="426"/>
        <w:rPr>
          <w:rFonts w:ascii="黑体" w:eastAsia="黑体" w:hAnsi="黑体" w:hint="eastAsia"/>
          <w:sz w:val="22"/>
        </w:rPr>
      </w:pPr>
      <w:r w:rsidRPr="009301EA">
        <w:rPr>
          <w:rFonts w:ascii="黑体" w:eastAsia="黑体" w:hAnsi="黑体" w:hint="eastAsia"/>
          <w:sz w:val="22"/>
        </w:rPr>
        <w:t>三、赛场准备</w:t>
      </w:r>
    </w:p>
    <w:p w14:paraId="6E9D2AA4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（一）承办单位严格按照规定的时间和本规则，做好赛场的准备工作。</w:t>
      </w:r>
    </w:p>
    <w:p w14:paraId="1E79B723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lastRenderedPageBreak/>
        <w:t>（二）理论知识考场要求：应单人单座，按号入座，整洁明亮。</w:t>
      </w:r>
    </w:p>
    <w:p w14:paraId="3E73805F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（三）实际操作考场要求：应符合考试项目的安全操作规程的要求。</w:t>
      </w:r>
    </w:p>
    <w:p w14:paraId="7010A15D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（四）各赛场入口应有醒目的赛场编号、作为起止号、考试守则和考场纪律、考试时间和赛场说明；实际操作赛场内应有相关安全操作规程以及警告和禁止标志。</w:t>
      </w:r>
    </w:p>
    <w:p w14:paraId="490B595B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（五）赛场准备结束后，应由监督人员和竞赛办公室人员组织检查，确认无误后签字负责。</w:t>
      </w:r>
    </w:p>
    <w:p w14:paraId="536FD98A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（六）赛场内必须保持安静，禁止吸烟、随地吐痰和高声喧哗。</w:t>
      </w:r>
    </w:p>
    <w:p w14:paraId="04F9690A" w14:textId="77777777" w:rsidR="001611F3" w:rsidRPr="009301EA" w:rsidRDefault="001611F3" w:rsidP="001611F3">
      <w:pPr>
        <w:tabs>
          <w:tab w:val="left" w:pos="480"/>
        </w:tabs>
        <w:spacing w:line="460" w:lineRule="exact"/>
        <w:ind w:left="426"/>
        <w:rPr>
          <w:rFonts w:ascii="黑体" w:eastAsia="黑体" w:hAnsi="黑体" w:hint="eastAsia"/>
          <w:sz w:val="22"/>
        </w:rPr>
      </w:pPr>
      <w:r w:rsidRPr="009301EA">
        <w:rPr>
          <w:rFonts w:ascii="黑体" w:eastAsia="黑体" w:hAnsi="黑体" w:hint="eastAsia"/>
          <w:sz w:val="22"/>
        </w:rPr>
        <w:t>四、赛场组织</w:t>
      </w:r>
    </w:p>
    <w:p w14:paraId="6F3F594E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在竞赛组委会的领导下，组委会秘书处组织协调工作，监督仲裁组负责对竞赛全程进行监督，并受理各代表队和选手的投诉。裁判长负责全权处理赛场的竞赛、监考等有关竞赛技术工作，副裁判长协助裁判长的工作。监督仲裁组负责组织受理各代表队和选手的投诉、争议，进行裁决。</w:t>
      </w:r>
    </w:p>
    <w:p w14:paraId="6C51F9C6" w14:textId="77777777" w:rsidR="001611F3" w:rsidRPr="009301EA" w:rsidRDefault="001611F3" w:rsidP="001611F3">
      <w:pPr>
        <w:tabs>
          <w:tab w:val="left" w:pos="480"/>
        </w:tabs>
        <w:spacing w:line="460" w:lineRule="exact"/>
        <w:ind w:left="426"/>
        <w:rPr>
          <w:rFonts w:ascii="黑体" w:eastAsia="黑体" w:hAnsi="黑体" w:hint="eastAsia"/>
          <w:sz w:val="22"/>
        </w:rPr>
      </w:pPr>
      <w:r w:rsidRPr="009301EA">
        <w:rPr>
          <w:rFonts w:ascii="黑体" w:eastAsia="黑体" w:hAnsi="黑体" w:hint="eastAsia"/>
          <w:sz w:val="22"/>
        </w:rPr>
        <w:t>五、裁判纪律</w:t>
      </w:r>
    </w:p>
    <w:p w14:paraId="1FE80543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（一）裁判员必须服从裁判长的领导，遵守裁判职业道德，文明裁判。</w:t>
      </w:r>
    </w:p>
    <w:p w14:paraId="231E9736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（二）裁判员必须佩带裁判员胸牌，仪表整洁，举止文明，接受参赛人员监督。</w:t>
      </w:r>
    </w:p>
    <w:p w14:paraId="679BAB1C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（三）遵守保密制度。</w:t>
      </w:r>
    </w:p>
    <w:p w14:paraId="5A004FB9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（四）严格执行竞赛规则，按照竞赛有关规程、评分标准和评分细则进行评分，做到公平、公正、真实、准确。</w:t>
      </w:r>
    </w:p>
    <w:p w14:paraId="58FF6464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（五）竞赛公布名次前，裁判员不得向其他人员透露有关情况。</w:t>
      </w:r>
    </w:p>
    <w:p w14:paraId="58BB37A7" w14:textId="77777777" w:rsidR="001611F3" w:rsidRPr="009301EA" w:rsidRDefault="001611F3" w:rsidP="001611F3">
      <w:pPr>
        <w:tabs>
          <w:tab w:val="left" w:pos="480"/>
        </w:tabs>
        <w:spacing w:line="460" w:lineRule="exact"/>
        <w:ind w:left="426"/>
        <w:rPr>
          <w:rFonts w:ascii="黑体" w:eastAsia="黑体" w:hAnsi="黑体" w:hint="eastAsia"/>
          <w:sz w:val="22"/>
        </w:rPr>
      </w:pPr>
      <w:r w:rsidRPr="009301EA">
        <w:rPr>
          <w:rFonts w:ascii="黑体" w:eastAsia="黑体" w:hAnsi="黑体" w:hint="eastAsia"/>
          <w:sz w:val="22"/>
        </w:rPr>
        <w:t>六、抽签办法</w:t>
      </w:r>
    </w:p>
    <w:p w14:paraId="2152EE04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（一）理论考试座位确定：参赛选手报名后由秘书处确定报名号码，理论考试按照此号码就座。</w:t>
      </w:r>
    </w:p>
    <w:p w14:paraId="0581DBF5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（二）抽签确定实际操作竞赛顺序。竞赛前一天的领队会议上进行团体赛抽签，号码写在信封内，每次抽出一个信封。</w:t>
      </w:r>
    </w:p>
    <w:p w14:paraId="61E00AF0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（三）顺序号登记：抽出的信封当场打开后交工作人员登记，由领队和工作人员签字确认。竞赛场次顺序表一式两份，由参赛选手和工作人员各执一份。</w:t>
      </w:r>
    </w:p>
    <w:p w14:paraId="6B107738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（四）比赛时，选手凭胸卡、竞赛场次顺序表检录后参加竞赛。</w:t>
      </w:r>
    </w:p>
    <w:p w14:paraId="71BA9DF8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（五）团体赛决赛的顺序按照预赛成绩，由低到高进行比赛。</w:t>
      </w:r>
    </w:p>
    <w:p w14:paraId="1F4B3266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color w:val="FF0000"/>
          <w:szCs w:val="21"/>
        </w:rPr>
      </w:pPr>
      <w:r w:rsidRPr="009301EA">
        <w:rPr>
          <w:rFonts w:ascii="宋体" w:eastAsia="宋体" w:hAnsi="宋体" w:hint="eastAsia"/>
          <w:szCs w:val="21"/>
        </w:rPr>
        <w:lastRenderedPageBreak/>
        <w:t>（六）个人赛比赛的顺序按照团体赛的抽签顺序进行。如遇到个人赛同团体赛决赛相冲突时，以团体决赛为主，个人赛往后自然调换。待完成团体决赛后即参加个人赛。</w:t>
      </w:r>
    </w:p>
    <w:p w14:paraId="22D93DE9" w14:textId="77777777" w:rsidR="001611F3" w:rsidRPr="009301EA" w:rsidRDefault="001611F3" w:rsidP="001611F3">
      <w:pPr>
        <w:tabs>
          <w:tab w:val="left" w:pos="480"/>
        </w:tabs>
        <w:spacing w:line="460" w:lineRule="exact"/>
        <w:ind w:left="426"/>
        <w:rPr>
          <w:rFonts w:ascii="黑体" w:eastAsia="黑体" w:hAnsi="黑体" w:hint="eastAsia"/>
          <w:sz w:val="22"/>
        </w:rPr>
      </w:pPr>
      <w:r w:rsidRPr="009301EA">
        <w:rPr>
          <w:rFonts w:ascii="黑体" w:eastAsia="黑体" w:hAnsi="黑体" w:hint="eastAsia"/>
          <w:sz w:val="22"/>
        </w:rPr>
        <w:t>七、申诉与仲裁</w:t>
      </w:r>
    </w:p>
    <w:p w14:paraId="0328D8BC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（一）参赛选手对不符合竞赛规则规定的设备、评判以及工作人员的违规行为均可提出申诉。</w:t>
      </w:r>
    </w:p>
    <w:p w14:paraId="510F438B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（二）参赛选手申诉均须通过所在参赛队领队，在规定时间内（当天比赛结束后2</w:t>
      </w:r>
      <w:r w:rsidRPr="009301EA">
        <w:rPr>
          <w:rFonts w:ascii="宋体" w:eastAsia="宋体" w:hAnsi="宋体"/>
          <w:szCs w:val="21"/>
        </w:rPr>
        <w:t>2</w:t>
      </w:r>
      <w:r w:rsidRPr="009301EA">
        <w:rPr>
          <w:rFonts w:ascii="宋体" w:eastAsia="宋体" w:hAnsi="宋体" w:hint="eastAsia"/>
          <w:szCs w:val="21"/>
        </w:rPr>
        <w:t>点前）以书面形式向监督仲裁组提出，由监督仲裁组进行裁决。</w:t>
      </w:r>
    </w:p>
    <w:p w14:paraId="519EFB85" w14:textId="77777777" w:rsidR="001611F3" w:rsidRPr="009301EA" w:rsidRDefault="001611F3" w:rsidP="001611F3">
      <w:pPr>
        <w:spacing w:line="500" w:lineRule="exact"/>
        <w:ind w:firstLineChars="200"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（三）监督仲裁组裁决为最终裁决，参赛选手不得因申诉或对处理意见不服而终止竞赛，否则按弃权处理。</w:t>
      </w:r>
    </w:p>
    <w:p w14:paraId="5B240DDB" w14:textId="77777777" w:rsidR="001611F3" w:rsidRPr="009301EA" w:rsidRDefault="001611F3" w:rsidP="001611F3">
      <w:pPr>
        <w:tabs>
          <w:tab w:val="left" w:pos="480"/>
        </w:tabs>
        <w:spacing w:line="460" w:lineRule="exact"/>
        <w:ind w:left="426"/>
        <w:rPr>
          <w:rFonts w:ascii="黑体" w:eastAsia="黑体" w:hAnsi="黑体" w:hint="eastAsia"/>
          <w:sz w:val="22"/>
        </w:rPr>
      </w:pPr>
      <w:r w:rsidRPr="009301EA">
        <w:rPr>
          <w:rFonts w:ascii="黑体" w:eastAsia="黑体" w:hAnsi="黑体" w:hint="eastAsia"/>
          <w:sz w:val="22"/>
        </w:rPr>
        <w:t>八、其他</w:t>
      </w:r>
    </w:p>
    <w:p w14:paraId="11348405" w14:textId="3D289532" w:rsidR="001611F3" w:rsidRPr="009301EA" w:rsidRDefault="001611F3" w:rsidP="001611F3">
      <w:pPr>
        <w:spacing w:line="480" w:lineRule="auto"/>
        <w:ind w:firstLine="420"/>
        <w:rPr>
          <w:rFonts w:ascii="宋体" w:eastAsia="宋体" w:hAnsi="宋体" w:hint="eastAsia"/>
          <w:szCs w:val="21"/>
        </w:rPr>
      </w:pPr>
      <w:r w:rsidRPr="009301EA">
        <w:rPr>
          <w:rFonts w:ascii="宋体" w:eastAsia="宋体" w:hAnsi="宋体" w:hint="eastAsia"/>
          <w:szCs w:val="21"/>
        </w:rPr>
        <w:t>（一）本规则适用于理论考试、履带起重机团体赛、履带起重机个人赛。</w:t>
      </w:r>
    </w:p>
    <w:p w14:paraId="26B97827" w14:textId="77777777" w:rsidR="001611F3" w:rsidRDefault="001611F3" w:rsidP="001611F3">
      <w:pPr>
        <w:ind w:firstLineChars="200" w:firstLine="420"/>
        <w:rPr>
          <w:rFonts w:hint="eastAsia"/>
        </w:rPr>
      </w:pPr>
      <w:r w:rsidRPr="009301EA">
        <w:rPr>
          <w:rFonts w:ascii="宋体" w:eastAsia="宋体" w:hAnsi="宋体" w:hint="eastAsia"/>
          <w:szCs w:val="21"/>
        </w:rPr>
        <w:t>（二）本规则的最终解释权归竞赛组委会。</w:t>
      </w:r>
    </w:p>
    <w:p w14:paraId="3EA6D796" w14:textId="77777777" w:rsidR="008C527A" w:rsidRPr="001611F3" w:rsidRDefault="008C527A" w:rsidP="008C527A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sectPr w:rsidR="008C527A" w:rsidRPr="00161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81F6D" w14:textId="77777777" w:rsidR="00105FBA" w:rsidRDefault="00105FBA" w:rsidP="00A63EF7">
      <w:pPr>
        <w:rPr>
          <w:rFonts w:hint="eastAsia"/>
        </w:rPr>
      </w:pPr>
      <w:r>
        <w:separator/>
      </w:r>
    </w:p>
  </w:endnote>
  <w:endnote w:type="continuationSeparator" w:id="0">
    <w:p w14:paraId="40D4A730" w14:textId="77777777" w:rsidR="00105FBA" w:rsidRDefault="00105FBA" w:rsidP="00A63EF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110F2" w14:textId="77777777" w:rsidR="00105FBA" w:rsidRDefault="00105FBA" w:rsidP="00A63EF7">
      <w:pPr>
        <w:rPr>
          <w:rFonts w:hint="eastAsia"/>
        </w:rPr>
      </w:pPr>
      <w:r>
        <w:separator/>
      </w:r>
    </w:p>
  </w:footnote>
  <w:footnote w:type="continuationSeparator" w:id="0">
    <w:p w14:paraId="559346B1" w14:textId="77777777" w:rsidR="00105FBA" w:rsidRDefault="00105FBA" w:rsidP="00A63EF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1F3"/>
    <w:rsid w:val="00105FBA"/>
    <w:rsid w:val="00135545"/>
    <w:rsid w:val="001611F3"/>
    <w:rsid w:val="001F646E"/>
    <w:rsid w:val="00654953"/>
    <w:rsid w:val="008C527A"/>
    <w:rsid w:val="009301EA"/>
    <w:rsid w:val="00A63EF7"/>
    <w:rsid w:val="00C67B9C"/>
    <w:rsid w:val="00CD38E5"/>
    <w:rsid w:val="00F5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04DC6"/>
  <w15:chartTrackingRefBased/>
  <w15:docId w15:val="{C715A914-8955-4D5D-BD0F-61A59A65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1F3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527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527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527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27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527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527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527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527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527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C527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C52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C52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C527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C527A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C527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C527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C527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C527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C527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C52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527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C527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527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C527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527A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8C527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52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C527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C527A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63EF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63EF7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A63E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63EF7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Yjpcn</dc:creator>
  <cp:keywords/>
  <dc:description/>
  <cp:lastModifiedBy>Yjpcn</cp:lastModifiedBy>
  <cp:revision>4</cp:revision>
  <dcterms:created xsi:type="dcterms:W3CDTF">2025-06-06T06:59:00Z</dcterms:created>
  <dcterms:modified xsi:type="dcterms:W3CDTF">2025-06-12T12:10:00Z</dcterms:modified>
</cp:coreProperties>
</file>