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32D94">
      <w:pPr>
        <w:pStyle w:val="2"/>
        <w:widowControl/>
        <w:kinsoku w:val="0"/>
        <w:autoSpaceDE w:val="0"/>
        <w:autoSpaceDN w:val="0"/>
        <w:adjustRightInd w:val="0"/>
        <w:snapToGrid w:val="0"/>
        <w:spacing w:before="116" w:line="237" w:lineRule="auto"/>
        <w:ind w:left="8" w:right="1896" w:firstLine="3"/>
        <w:jc w:val="left"/>
        <w:textAlignment w:val="baseline"/>
        <w:rPr>
          <w:rFonts w:hint="eastAsia" w:ascii="黑体" w:hAnsi="黑体" w:eastAsia="黑体" w:cs="黑体"/>
          <w:snapToGrid w:val="0"/>
          <w:color w:val="000000"/>
          <w:spacing w:val="7"/>
          <w:kern w:val="0"/>
          <w:sz w:val="32"/>
          <w:szCs w:val="32"/>
          <w:lang w:eastAsia="en-US"/>
        </w:rPr>
      </w:pPr>
      <w:bookmarkStart w:id="0" w:name="_Hlk211929035"/>
      <w:bookmarkStart w:id="1" w:name="OLE_LINK1"/>
      <w:r>
        <w:rPr>
          <w:rFonts w:hint="eastAsia" w:ascii="黑体" w:hAnsi="黑体" w:eastAsia="黑体" w:cs="黑体"/>
          <w:snapToGrid w:val="0"/>
          <w:color w:val="000000"/>
          <w:spacing w:val="7"/>
          <w:kern w:val="0"/>
          <w:sz w:val="32"/>
          <w:szCs w:val="32"/>
          <w:lang w:val="en-US" w:eastAsia="en-US"/>
        </w:rPr>
        <w:t>附件1</w:t>
      </w:r>
    </w:p>
    <w:p w14:paraId="68DB9AA7">
      <w:pPr>
        <w:pStyle w:val="2"/>
        <w:widowControl/>
        <w:kinsoku w:val="0"/>
        <w:autoSpaceDE w:val="0"/>
        <w:autoSpaceDN w:val="0"/>
        <w:adjustRightInd w:val="0"/>
        <w:snapToGrid w:val="0"/>
        <w:spacing w:before="116" w:line="237" w:lineRule="auto"/>
        <w:ind w:left="8" w:right="1896" w:firstLine="3"/>
        <w:jc w:val="left"/>
        <w:textAlignment w:val="baseline"/>
        <w:rPr>
          <w:rFonts w:ascii="Arial" w:hAnsi="Arial" w:eastAsia="Arial" w:cs="Arial"/>
          <w:snapToGrid w:val="0"/>
          <w:color w:val="000000"/>
          <w:spacing w:val="7"/>
          <w:kern w:val="0"/>
          <w:sz w:val="19"/>
          <w:szCs w:val="19"/>
          <w:lang w:eastAsia="en-US"/>
        </w:rPr>
      </w:pPr>
    </w:p>
    <w:p w14:paraId="21675F27">
      <w:pPr>
        <w:pStyle w:val="2"/>
        <w:widowControl/>
        <w:kinsoku w:val="0"/>
        <w:autoSpaceDE w:val="0"/>
        <w:autoSpaceDN w:val="0"/>
        <w:adjustRightInd w:val="0"/>
        <w:snapToGrid w:val="0"/>
        <w:spacing w:before="116" w:line="237" w:lineRule="auto"/>
        <w:ind w:left="8" w:right="1896" w:firstLine="3"/>
        <w:jc w:val="left"/>
        <w:textAlignment w:val="baseline"/>
        <w:rPr>
          <w:rFonts w:ascii="Arial" w:hAnsi="Arial" w:eastAsia="Arial" w:cs="Arial"/>
          <w:snapToGrid w:val="0"/>
          <w:color w:val="000000"/>
          <w:spacing w:val="7"/>
          <w:kern w:val="0"/>
          <w:sz w:val="19"/>
          <w:szCs w:val="19"/>
          <w:lang w:eastAsia="en-US"/>
        </w:rPr>
      </w:pPr>
      <w:r>
        <w:rPr>
          <w:rFonts w:ascii="Arial" w:hAnsi="Arial" w:eastAsia="Arial" w:cs="Arial"/>
          <w:snapToGrid w:val="0"/>
          <w:color w:val="000000"/>
          <w:spacing w:val="7"/>
          <w:kern w:val="0"/>
          <w:sz w:val="19"/>
          <w:szCs w:val="19"/>
          <w:lang w:eastAsia="en-US"/>
        </w:rPr>
        <w:t>ICS 27.010 CCS F 10</w:t>
      </w:r>
    </w:p>
    <w:p w14:paraId="520584EA">
      <w:pPr>
        <w:pStyle w:val="2"/>
        <w:widowControl/>
        <w:kinsoku w:val="0"/>
        <w:autoSpaceDE w:val="0"/>
        <w:autoSpaceDN w:val="0"/>
        <w:adjustRightInd w:val="0"/>
        <w:snapToGrid w:val="0"/>
        <w:spacing w:before="116" w:line="237" w:lineRule="auto"/>
        <w:ind w:left="8" w:right="1896" w:firstLine="3"/>
        <w:jc w:val="left"/>
        <w:textAlignment w:val="baseline"/>
        <w:rPr>
          <w:rFonts w:ascii="Arial" w:hAnsi="Arial" w:eastAsia="Arial" w:cs="Arial"/>
          <w:snapToGrid w:val="0"/>
          <w:color w:val="000000"/>
          <w:spacing w:val="7"/>
          <w:kern w:val="0"/>
          <w:sz w:val="19"/>
          <w:szCs w:val="19"/>
          <w:lang w:eastAsia="en-US"/>
        </w:rPr>
      </w:pPr>
    </w:p>
    <w:p w14:paraId="19213A71">
      <w:pPr>
        <w:spacing w:before="20" w:line="1125" w:lineRule="exact"/>
      </w:pPr>
      <w:r>
        <w:rPr>
          <w:position w:val="-22"/>
        </w:rPr>
        <w:drawing>
          <wp:inline distT="0" distB="0" distL="0" distR="0">
            <wp:extent cx="714375" cy="714375"/>
            <wp:effectExtent l="0" t="0" r="9525" b="952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2"/>
                    <a:stretch>
                      <a:fillRect/>
                    </a:stretch>
                  </pic:blipFill>
                  <pic:spPr>
                    <a:xfrm>
                      <a:off x="0" y="0"/>
                      <a:ext cx="714755" cy="714756"/>
                    </a:xfrm>
                    <a:prstGeom prst="rect">
                      <a:avLst/>
                    </a:prstGeom>
                  </pic:spPr>
                </pic:pic>
              </a:graphicData>
            </a:graphic>
          </wp:inline>
        </w:drawing>
      </w:r>
    </w:p>
    <w:p w14:paraId="766DBE9E">
      <w:pPr>
        <w:spacing w:before="250" w:line="683" w:lineRule="exact"/>
        <w:rPr>
          <w:rFonts w:ascii="黑体" w:hAnsi="黑体" w:eastAsia="黑体" w:cs="黑体"/>
          <w:sz w:val="51"/>
          <w:szCs w:val="51"/>
        </w:rPr>
      </w:pPr>
      <w:r>
        <w:rPr>
          <w:rFonts w:ascii="黑体" w:hAnsi="黑体" w:eastAsia="黑体" w:cs="黑体"/>
          <w:spacing w:val="95"/>
          <w:position w:val="3"/>
          <w:sz w:val="51"/>
          <w:szCs w:val="51"/>
        </w:rPr>
        <w:t>团</w:t>
      </w:r>
    </w:p>
    <w:p w14:paraId="73432439">
      <w:pPr>
        <w:spacing w:line="142" w:lineRule="auto"/>
        <w:rPr>
          <w:sz w:val="2"/>
        </w:rPr>
      </w:pPr>
    </w:p>
    <w:p w14:paraId="5F82AFD1">
      <w:pPr>
        <w:pStyle w:val="2"/>
        <w:spacing w:line="14" w:lineRule="auto"/>
        <w:rPr>
          <w:sz w:val="2"/>
        </w:rPr>
      </w:pPr>
      <w:r>
        <w:rPr>
          <w:sz w:val="2"/>
          <w:szCs w:val="2"/>
        </w:rPr>
        <w:br w:type="column"/>
      </w:r>
    </w:p>
    <w:p w14:paraId="13CF2DCC">
      <w:pPr>
        <w:pStyle w:val="2"/>
        <w:spacing w:line="252" w:lineRule="auto"/>
      </w:pPr>
    </w:p>
    <w:p w14:paraId="3A271824">
      <w:pPr>
        <w:pStyle w:val="2"/>
        <w:spacing w:line="252" w:lineRule="auto"/>
      </w:pPr>
    </w:p>
    <w:p w14:paraId="098F5EE1">
      <w:pPr>
        <w:pStyle w:val="2"/>
        <w:spacing w:line="252" w:lineRule="auto"/>
      </w:pPr>
    </w:p>
    <w:p w14:paraId="5EAC9F4C">
      <w:pPr>
        <w:pStyle w:val="2"/>
        <w:spacing w:line="252" w:lineRule="auto"/>
      </w:pPr>
    </w:p>
    <w:p w14:paraId="514FE228">
      <w:pPr>
        <w:pStyle w:val="2"/>
        <w:spacing w:line="252" w:lineRule="auto"/>
      </w:pPr>
    </w:p>
    <w:p w14:paraId="0BDCEAEF">
      <w:pPr>
        <w:pStyle w:val="2"/>
        <w:spacing w:line="252" w:lineRule="auto"/>
      </w:pPr>
    </w:p>
    <w:p w14:paraId="7729EC0E">
      <w:pPr>
        <w:spacing w:before="166" w:line="682" w:lineRule="exact"/>
        <w:rPr>
          <w:rFonts w:ascii="黑体" w:hAnsi="黑体" w:eastAsia="黑体" w:cs="黑体"/>
          <w:sz w:val="51"/>
          <w:szCs w:val="51"/>
        </w:rPr>
      </w:pPr>
      <w:r>
        <w:rPr>
          <w:rFonts w:ascii="黑体" w:hAnsi="黑体" w:eastAsia="黑体" w:cs="黑体"/>
          <w:spacing w:val="34"/>
          <w:w w:val="125"/>
          <w:position w:val="2"/>
          <w:sz w:val="51"/>
          <w:szCs w:val="51"/>
        </w:rPr>
        <w:t>体</w:t>
      </w:r>
    </w:p>
    <w:p w14:paraId="63102E4E">
      <w:pPr>
        <w:pStyle w:val="2"/>
        <w:spacing w:line="14" w:lineRule="auto"/>
        <w:rPr>
          <w:sz w:val="2"/>
        </w:rPr>
      </w:pPr>
      <w:r>
        <w:rPr>
          <w:sz w:val="2"/>
          <w:szCs w:val="2"/>
        </w:rPr>
        <w:br w:type="column"/>
      </w:r>
    </w:p>
    <w:p w14:paraId="0A79E12A">
      <w:pPr>
        <w:pStyle w:val="2"/>
        <w:spacing w:line="252" w:lineRule="auto"/>
      </w:pPr>
    </w:p>
    <w:p w14:paraId="1DC56B3D">
      <w:pPr>
        <w:pStyle w:val="2"/>
        <w:spacing w:line="252" w:lineRule="auto"/>
      </w:pPr>
    </w:p>
    <w:p w14:paraId="643945A1">
      <w:pPr>
        <w:pStyle w:val="2"/>
        <w:spacing w:line="252" w:lineRule="auto"/>
      </w:pPr>
    </w:p>
    <w:p w14:paraId="68C40B7D">
      <w:pPr>
        <w:pStyle w:val="2"/>
        <w:spacing w:line="252" w:lineRule="auto"/>
      </w:pPr>
    </w:p>
    <w:p w14:paraId="3695AA5C">
      <w:pPr>
        <w:pStyle w:val="2"/>
        <w:spacing w:line="252" w:lineRule="auto"/>
      </w:pPr>
    </w:p>
    <w:p w14:paraId="75C44FE7">
      <w:pPr>
        <w:pStyle w:val="2"/>
        <w:spacing w:line="252" w:lineRule="auto"/>
      </w:pPr>
    </w:p>
    <w:p w14:paraId="1D104573">
      <w:pPr>
        <w:spacing w:before="166" w:line="682" w:lineRule="exact"/>
        <w:rPr>
          <w:rFonts w:ascii="黑体" w:hAnsi="黑体" w:eastAsia="黑体" w:cs="黑体"/>
          <w:sz w:val="51"/>
          <w:szCs w:val="51"/>
        </w:rPr>
      </w:pPr>
      <w:r>
        <w:rPr>
          <w:rFonts w:ascii="黑体" w:hAnsi="黑体" w:eastAsia="黑体" w:cs="黑体"/>
          <w:spacing w:val="27"/>
          <w:w w:val="125"/>
          <w:position w:val="2"/>
          <w:sz w:val="51"/>
          <w:szCs w:val="51"/>
        </w:rPr>
        <w:t>标</w:t>
      </w:r>
    </w:p>
    <w:p w14:paraId="4BA64EF9">
      <w:pPr>
        <w:pStyle w:val="2"/>
        <w:spacing w:line="14" w:lineRule="auto"/>
        <w:rPr>
          <w:sz w:val="2"/>
        </w:rPr>
      </w:pPr>
      <w:r>
        <w:rPr>
          <w:sz w:val="2"/>
          <w:szCs w:val="2"/>
        </w:rPr>
        <w:br w:type="column"/>
      </w:r>
    </w:p>
    <w:p w14:paraId="22437A8B">
      <w:pPr>
        <w:pStyle w:val="2"/>
        <w:spacing w:line="252" w:lineRule="auto"/>
      </w:pPr>
    </w:p>
    <w:p w14:paraId="09E4193B">
      <w:pPr>
        <w:pStyle w:val="2"/>
        <w:spacing w:line="252" w:lineRule="auto"/>
      </w:pPr>
    </w:p>
    <w:p w14:paraId="79786440">
      <w:pPr>
        <w:pStyle w:val="2"/>
        <w:spacing w:line="252" w:lineRule="auto"/>
      </w:pPr>
    </w:p>
    <w:p w14:paraId="1D0491A6">
      <w:pPr>
        <w:pStyle w:val="2"/>
        <w:spacing w:line="252" w:lineRule="auto"/>
      </w:pPr>
    </w:p>
    <w:p w14:paraId="1DBE65B0">
      <w:pPr>
        <w:pStyle w:val="2"/>
        <w:spacing w:line="252" w:lineRule="auto"/>
      </w:pPr>
    </w:p>
    <w:p w14:paraId="4916AF61">
      <w:pPr>
        <w:pStyle w:val="2"/>
        <w:spacing w:line="252" w:lineRule="auto"/>
      </w:pPr>
    </w:p>
    <w:p w14:paraId="15F27472">
      <w:pPr>
        <w:spacing w:before="166" w:line="680" w:lineRule="exact"/>
        <w:rPr>
          <w:rFonts w:ascii="黑体" w:hAnsi="黑体" w:eastAsia="黑体" w:cs="黑体"/>
          <w:sz w:val="51"/>
          <w:szCs w:val="51"/>
        </w:rPr>
      </w:pPr>
      <w:r>
        <w:rPr>
          <w:rFonts w:ascii="黑体" w:hAnsi="黑体" w:eastAsia="黑体" w:cs="黑体"/>
          <w:spacing w:val="48"/>
          <w:w w:val="117"/>
          <w:position w:val="2"/>
          <w:sz w:val="51"/>
          <w:szCs w:val="51"/>
        </w:rPr>
        <w:t>准</w:t>
      </w:r>
    </w:p>
    <w:p w14:paraId="67919C7A">
      <w:pPr>
        <w:spacing w:line="680" w:lineRule="exact"/>
        <w:rPr>
          <w:rFonts w:ascii="黑体" w:hAnsi="黑体" w:eastAsia="黑体" w:cs="黑体"/>
          <w:sz w:val="51"/>
          <w:szCs w:val="51"/>
        </w:rPr>
        <w:sectPr>
          <w:pgSz w:w="11907" w:h="16841"/>
          <w:pgMar w:top="639" w:right="855" w:bottom="0" w:left="1419" w:header="0" w:footer="0" w:gutter="0"/>
          <w:pgNumType w:fmt="upperRoman"/>
          <w:cols w:equalWidth="0" w:num="4">
            <w:col w:w="2949" w:space="100"/>
            <w:col w:w="2788" w:space="100"/>
            <w:col w:w="2800" w:space="100"/>
            <w:col w:w="797"/>
          </w:cols>
        </w:sectPr>
      </w:pPr>
    </w:p>
    <w:p w14:paraId="57F0A27F">
      <w:pPr>
        <w:pStyle w:val="2"/>
        <w:spacing w:line="349" w:lineRule="auto"/>
      </w:pPr>
    </w:p>
    <w:p w14:paraId="7C9DC975">
      <w:pPr>
        <w:pStyle w:val="2"/>
        <w:widowControl/>
        <w:kinsoku w:val="0"/>
        <w:autoSpaceDE w:val="0"/>
        <w:autoSpaceDN w:val="0"/>
        <w:adjustRightInd w:val="0"/>
        <w:snapToGrid w:val="0"/>
        <w:spacing w:before="75" w:line="234" w:lineRule="auto"/>
        <w:jc w:val="right"/>
        <w:textAlignment w:val="baseline"/>
        <w:rPr>
          <w:rFonts w:ascii="Arial" w:hAnsi="Arial" w:eastAsia="Arial" w:cs="Arial"/>
          <w:snapToGrid w:val="0"/>
          <w:color w:val="000000"/>
          <w:spacing w:val="9"/>
          <w:kern w:val="0"/>
          <w:sz w:val="26"/>
          <w:szCs w:val="26"/>
        </w:rPr>
      </w:pPr>
      <w:bookmarkStart w:id="2" w:name="_Hlk211929046"/>
      <w:r>
        <w:rPr>
          <w:rFonts w:hint="eastAsia" w:ascii="Arial" w:hAnsi="Arial" w:eastAsia="Arial" w:cs="Arial"/>
          <w:snapToGrid w:val="0"/>
          <w:color w:val="000000"/>
          <w:spacing w:val="9"/>
          <w:kern w:val="0"/>
          <w:sz w:val="26"/>
          <w:szCs w:val="26"/>
        </w:rPr>
        <w:t>T/CEP</w:t>
      </w:r>
      <w:r>
        <w:rPr>
          <w:rFonts w:hint="eastAsia" w:ascii="Arial" w:hAnsi="Arial" w:cs="Arial" w:eastAsiaTheme="minorEastAsia"/>
          <w:snapToGrid w:val="0"/>
          <w:color w:val="000000"/>
          <w:spacing w:val="9"/>
          <w:kern w:val="0"/>
          <w:sz w:val="26"/>
          <w:szCs w:val="26"/>
        </w:rPr>
        <w:t>C</w:t>
      </w:r>
      <w:r>
        <w:rPr>
          <w:rFonts w:hint="eastAsia" w:ascii="Arial" w:hAnsi="Arial" w:eastAsia="Arial" w:cs="Arial"/>
          <w:snapToGrid w:val="0"/>
          <w:color w:val="000000"/>
          <w:spacing w:val="9"/>
          <w:kern w:val="0"/>
          <w:sz w:val="26"/>
          <w:szCs w:val="26"/>
        </w:rPr>
        <w:t>A  xxxxx—2025</w:t>
      </w:r>
    </w:p>
    <w:p w14:paraId="04753897">
      <w:pPr>
        <w:pStyle w:val="2"/>
        <w:spacing w:line="246" w:lineRule="auto"/>
      </w:pPr>
    </w:p>
    <w:p w14:paraId="6786514C">
      <w:pPr>
        <w:pStyle w:val="2"/>
        <w:spacing w:line="246" w:lineRule="auto"/>
      </w:pPr>
      <w:bookmarkStart w:id="3" w:name="_Hlk211928970"/>
      <w: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100330</wp:posOffset>
                </wp:positionV>
                <wp:extent cx="6109970" cy="10160"/>
                <wp:effectExtent l="0" t="0" r="0" b="0"/>
                <wp:wrapNone/>
                <wp:docPr id="3" name="任意多边形 3"/>
                <wp:cNvGraphicFramePr/>
                <a:graphic xmlns:a="http://schemas.openxmlformats.org/drawingml/2006/main">
                  <a:graphicData uri="http://schemas.microsoft.com/office/word/2010/wordprocessingShape">
                    <wps:wsp>
                      <wps:cNvSpPr>
                        <a:spLocks noChangeArrowheads="1"/>
                      </wps:cNvSpPr>
                      <wps:spPr bwMode="auto">
                        <a:xfrm>
                          <a:off x="0" y="0"/>
                          <a:ext cx="6109970" cy="10160"/>
                        </a:xfrm>
                        <a:custGeom>
                          <a:avLst/>
                          <a:gdLst>
                            <a:gd name="T0" fmla="*/ 0 w 9622"/>
                            <a:gd name="T1" fmla="*/ 7 h 16"/>
                            <a:gd name="T2" fmla="*/ 9621 w 9622"/>
                            <a:gd name="T3" fmla="*/ 7 h 16"/>
                          </a:gdLst>
                          <a:ahLst/>
                          <a:cxnLst>
                            <a:cxn ang="0">
                              <a:pos x="T0" y="T1"/>
                            </a:cxn>
                            <a:cxn ang="0">
                              <a:pos x="T2" y="T3"/>
                            </a:cxn>
                          </a:cxnLst>
                          <a:rect l="0" t="0" r="r" b="b"/>
                          <a:pathLst>
                            <a:path w="9622" h="16">
                              <a:moveTo>
                                <a:pt x="0" y="7"/>
                              </a:moveTo>
                              <a:lnTo>
                                <a:pt x="9621" y="7"/>
                              </a:lnTo>
                            </a:path>
                          </a:pathLst>
                        </a:custGeom>
                        <a:noFill/>
                        <a:ln w="9652">
                          <a:solidFill>
                            <a:srgbClr val="231F20"/>
                          </a:solidFill>
                          <a:miter lim="10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75pt;margin-top:7.9pt;height:0.8pt;width:481.1pt;z-index:251659264;mso-width-relative:page;mso-height-relative:page;" filled="f" stroked="t" coordsize="9622,16" o:gfxdata="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4a6Cu1wAAAAcBAAAPAAAAAAAAAAEAIAAAACIAAABkcnMvZG93bnJldi54&#10;bWxQSwECFAAUAAAACACHTuJAPnxnA98CAAAGBgAADgAAAAAAAAABACAAAAAmAQAAZHJzL2Uyb0Rv&#10;Yy54bWxQSwUGAAAAAAYABgBZAQAAdwYAAAAA&#10;" path="m0,7l9621,7e">
                <v:path o:connectlocs="0,4445;6109335,4445" o:connectangles="0,0"/>
                <v:fill on="f" focussize="0,0"/>
                <v:stroke weight="0.76pt" color="#231F20" miterlimit="10" joinstyle="miter"/>
                <v:imagedata o:title=""/>
                <o:lock v:ext="edit" aspectratio="f"/>
              </v:shape>
            </w:pict>
          </mc:Fallback>
        </mc:AlternateContent>
      </w:r>
    </w:p>
    <w:p w14:paraId="649E4C11">
      <w:pPr>
        <w:pStyle w:val="2"/>
        <w:spacing w:line="246" w:lineRule="auto"/>
      </w:pPr>
      <w:bookmarkStart w:id="4" w:name="_Hlk211928974"/>
    </w:p>
    <w:p w14:paraId="10A66CA5">
      <w:pPr>
        <w:pStyle w:val="2"/>
        <w:spacing w:line="246" w:lineRule="auto"/>
      </w:pPr>
    </w:p>
    <w:p w14:paraId="32A46240">
      <w:pPr>
        <w:pStyle w:val="2"/>
        <w:spacing w:line="246" w:lineRule="auto"/>
      </w:pPr>
    </w:p>
    <w:bookmarkEnd w:id="3"/>
    <w:bookmarkEnd w:id="4"/>
    <w:tbl>
      <w:tblPr>
        <w:tblStyle w:val="7"/>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14:paraId="648B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9620" w:type="dxa"/>
            <w:tcBorders>
              <w:top w:val="nil"/>
              <w:left w:val="nil"/>
              <w:bottom w:val="nil"/>
              <w:right w:val="nil"/>
            </w:tcBorders>
            <w:shd w:val="clear" w:color="auto" w:fill="FFFFFF"/>
          </w:tcPr>
          <w:p w14:paraId="5DF9EE60">
            <w:pPr>
              <w:widowControl/>
              <w:spacing w:before="357" w:line="280" w:lineRule="exact"/>
              <w:jc w:val="right"/>
              <w:rPr>
                <w:rFonts w:eastAsia="黑体"/>
                <w:kern w:val="0"/>
                <w:sz w:val="28"/>
                <w:szCs w:val="20"/>
              </w:rPr>
            </w:pPr>
            <w:bookmarkStart w:id="5" w:name="_Hlk211928956"/>
          </w:p>
        </w:tc>
      </w:tr>
      <w:tr w14:paraId="14BA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9620" w:type="dxa"/>
            <w:tcBorders>
              <w:top w:val="nil"/>
              <w:left w:val="nil"/>
              <w:bottom w:val="nil"/>
              <w:right w:val="nil"/>
            </w:tcBorders>
            <w:shd w:val="clear" w:color="auto" w:fill="FFFFFF"/>
          </w:tcPr>
          <w:tbl>
            <w:tblPr>
              <w:tblStyle w:val="7"/>
              <w:tblpPr w:leftFromText="180" w:rightFromText="180" w:vertAnchor="text" w:horzAnchor="page" w:tblpX="-118" w:tblpY="-887"/>
              <w:tblOverlap w:val="never"/>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5C0A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7" w:type="dxa"/>
                  <w:tcBorders>
                    <w:top w:val="nil"/>
                    <w:left w:val="nil"/>
                    <w:bottom w:val="nil"/>
                    <w:right w:val="nil"/>
                  </w:tcBorders>
                  <w:shd w:val="clear" w:color="auto" w:fill="FFFFFF"/>
                </w:tcPr>
                <w:p w14:paraId="7D5758F1">
                  <w:pPr>
                    <w:pStyle w:val="9"/>
                    <w:framePr w:w="0" w:hRule="auto" w:wrap="auto" w:vAnchor="margin" w:hAnchor="text" w:xAlign="left" w:yAlign="inline"/>
                  </w:pPr>
                  <w:r>
                    <w:rPr>
                      <w:rFonts w:hint="eastAsia"/>
                    </w:rPr>
                    <w:t>电网工程设计监理导则</w:t>
                  </w:r>
                </w:p>
              </w:tc>
            </w:tr>
          </w:tbl>
          <w:p w14:paraId="01ADDD81">
            <w:pPr>
              <w:widowControl/>
              <w:spacing w:before="180" w:after="160" w:line="400" w:lineRule="exact"/>
              <w:jc w:val="center"/>
              <w:rPr>
                <w:rFonts w:eastAsia="黑体"/>
                <w:kern w:val="0"/>
                <w:sz w:val="28"/>
                <w:szCs w:val="20"/>
              </w:rPr>
            </w:pPr>
            <w:r>
              <w:rPr>
                <w:rFonts w:hint="eastAsia" w:ascii="黑体" w:hAnsi="黑体" w:eastAsia="黑体" w:cs="黑体"/>
                <w:kern w:val="0"/>
                <w:sz w:val="28"/>
                <w:szCs w:val="20"/>
              </w:rPr>
              <w:t xml:space="preserve">The guidance of design management for power grid project </w:t>
            </w:r>
          </w:p>
        </w:tc>
      </w:tr>
      <w:tr w14:paraId="20836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trPr>
        <w:tc>
          <w:tcPr>
            <w:tcW w:w="9620" w:type="dxa"/>
            <w:tcBorders>
              <w:top w:val="nil"/>
              <w:left w:val="nil"/>
              <w:bottom w:val="nil"/>
              <w:right w:val="nil"/>
            </w:tcBorders>
          </w:tcPr>
          <w:p w14:paraId="22CEAA2A">
            <w:pPr>
              <w:widowControl/>
              <w:spacing w:line="0" w:lineRule="atLeast"/>
              <w:jc w:val="center"/>
              <w:rPr>
                <w:rFonts w:eastAsia="黑体"/>
                <w:spacing w:val="20"/>
                <w:w w:val="135"/>
                <w:kern w:val="0"/>
                <w:sz w:val="28"/>
                <w:szCs w:val="20"/>
              </w:rPr>
            </w:pPr>
            <w:r>
              <w:rPr>
                <w:rFonts w:hint="eastAsia" w:eastAsia="黑体"/>
                <w:spacing w:val="20"/>
                <w:w w:val="135"/>
                <w:kern w:val="0"/>
                <w:sz w:val="28"/>
                <w:szCs w:val="20"/>
              </w:rPr>
              <w:t>(征求意见稿)</w:t>
            </w:r>
          </w:p>
        </w:tc>
      </w:tr>
      <w:bookmarkEnd w:id="5"/>
    </w:tbl>
    <w:p w14:paraId="607386BA">
      <w:pPr>
        <w:pStyle w:val="2"/>
        <w:spacing w:line="247" w:lineRule="auto"/>
      </w:pPr>
    </w:p>
    <w:p w14:paraId="6795607D">
      <w:pPr>
        <w:pStyle w:val="2"/>
        <w:spacing w:line="247" w:lineRule="auto"/>
      </w:pPr>
    </w:p>
    <w:p w14:paraId="42549DAE">
      <w:pPr>
        <w:pStyle w:val="2"/>
        <w:spacing w:line="247" w:lineRule="auto"/>
      </w:pPr>
    </w:p>
    <w:p w14:paraId="10F966C7">
      <w:pPr>
        <w:pStyle w:val="2"/>
        <w:spacing w:line="247" w:lineRule="auto"/>
      </w:pPr>
    </w:p>
    <w:p w14:paraId="04FE5B6F">
      <w:pPr>
        <w:pStyle w:val="2"/>
        <w:spacing w:line="248" w:lineRule="auto"/>
      </w:pPr>
    </w:p>
    <w:p w14:paraId="75391F96">
      <w:pPr>
        <w:pStyle w:val="2"/>
        <w:spacing w:line="248" w:lineRule="auto"/>
      </w:pPr>
    </w:p>
    <w:p w14:paraId="0BF6E10D">
      <w:pPr>
        <w:pStyle w:val="2"/>
        <w:widowControl/>
        <w:kinsoku w:val="0"/>
        <w:autoSpaceDE w:val="0"/>
        <w:autoSpaceDN w:val="0"/>
        <w:adjustRightInd w:val="0"/>
        <w:snapToGrid w:val="0"/>
        <w:spacing w:before="84" w:line="239" w:lineRule="auto"/>
        <w:ind w:left="0"/>
        <w:jc w:val="right"/>
        <w:textAlignment w:val="baseline"/>
        <w:rPr>
          <w:rFonts w:ascii="Arial" w:hAnsi="Arial" w:eastAsia="Arial" w:cs="Arial"/>
          <w:snapToGrid w:val="0"/>
          <w:color w:val="000000"/>
          <w:spacing w:val="5"/>
          <w:kern w:val="0"/>
          <w:position w:val="-1"/>
          <w:sz w:val="26"/>
          <w:szCs w:val="26"/>
          <w:lang w:eastAsia="en-US"/>
        </w:rPr>
      </w:pPr>
    </w:p>
    <w:p w14:paraId="250BA6C8">
      <w:pPr>
        <w:pStyle w:val="2"/>
        <w:widowControl/>
        <w:kinsoku w:val="0"/>
        <w:autoSpaceDE w:val="0"/>
        <w:autoSpaceDN w:val="0"/>
        <w:adjustRightInd w:val="0"/>
        <w:snapToGrid w:val="0"/>
        <w:spacing w:before="84" w:line="239" w:lineRule="auto"/>
        <w:ind w:left="0"/>
        <w:jc w:val="right"/>
        <w:textAlignment w:val="baseline"/>
        <w:rPr>
          <w:rFonts w:ascii="Arial" w:hAnsi="Arial" w:eastAsia="Arial" w:cs="Arial"/>
          <w:snapToGrid w:val="0"/>
          <w:color w:val="000000"/>
          <w:spacing w:val="5"/>
          <w:kern w:val="0"/>
          <w:position w:val="-1"/>
          <w:sz w:val="26"/>
          <w:szCs w:val="26"/>
        </w:rPr>
      </w:pPr>
      <w:bookmarkStart w:id="6" w:name="_Hlk211929016"/>
      <w:r>
        <w:rPr>
          <w:rFonts w:ascii="Arial" w:hAnsi="Arial" w:eastAsia="Arial" w:cs="Arial"/>
          <w:snapToGrid w:val="0"/>
          <w:color w:val="000000"/>
          <w:spacing w:val="5"/>
          <w:kern w:val="0"/>
          <w:position w:val="-1"/>
          <w:sz w:val="26"/>
          <w:szCs w:val="26"/>
        </w:rPr>
        <w:t>202</w:t>
      </w:r>
      <w:r>
        <w:rPr>
          <w:rFonts w:hint="eastAsia" w:ascii="Arial" w:hAnsi="Arial" w:eastAsia="Arial" w:cs="Arial"/>
          <w:snapToGrid w:val="0"/>
          <w:color w:val="000000"/>
          <w:spacing w:val="5"/>
          <w:kern w:val="0"/>
          <w:position w:val="-1"/>
          <w:sz w:val="26"/>
          <w:szCs w:val="26"/>
        </w:rPr>
        <w:t>5</w:t>
      </w:r>
      <w:r>
        <w:rPr>
          <w:rFonts w:ascii="Arial" w:hAnsi="Arial" w:eastAsia="Arial" w:cs="Arial"/>
          <w:snapToGrid w:val="0"/>
          <w:color w:val="000000"/>
          <w:spacing w:val="5"/>
          <w:kern w:val="0"/>
          <w:position w:val="-1"/>
          <w:sz w:val="26"/>
          <w:szCs w:val="26"/>
        </w:rPr>
        <w:t>-</w:t>
      </w:r>
      <w:r>
        <w:rPr>
          <w:rFonts w:hint="eastAsia" w:ascii="Arial" w:hAnsi="Arial" w:eastAsia="Arial" w:cs="Arial"/>
          <w:snapToGrid w:val="0"/>
          <w:color w:val="000000"/>
          <w:spacing w:val="5"/>
          <w:kern w:val="0"/>
          <w:position w:val="-1"/>
          <w:sz w:val="26"/>
          <w:szCs w:val="26"/>
        </w:rPr>
        <w:t>XX</w:t>
      </w:r>
      <w:r>
        <w:rPr>
          <w:rFonts w:ascii="Arial" w:hAnsi="Arial" w:eastAsia="Arial" w:cs="Arial"/>
          <w:snapToGrid w:val="0"/>
          <w:color w:val="000000"/>
          <w:spacing w:val="5"/>
          <w:kern w:val="0"/>
          <w:position w:val="-1"/>
          <w:sz w:val="26"/>
          <w:szCs w:val="26"/>
        </w:rPr>
        <w:t>-</w:t>
      </w:r>
      <w:r>
        <w:rPr>
          <w:rFonts w:hint="eastAsia" w:ascii="Arial" w:hAnsi="Arial" w:eastAsia="Arial" w:cs="Arial"/>
          <w:snapToGrid w:val="0"/>
          <w:color w:val="000000"/>
          <w:spacing w:val="5"/>
          <w:kern w:val="0"/>
          <w:position w:val="-1"/>
          <w:sz w:val="26"/>
          <w:szCs w:val="26"/>
        </w:rPr>
        <w:t>XX</w:t>
      </w:r>
      <w:r>
        <w:rPr>
          <w:rFonts w:ascii="Arial" w:hAnsi="Arial" w:eastAsia="Arial" w:cs="Arial"/>
          <w:snapToGrid w:val="0"/>
          <w:color w:val="000000"/>
          <w:spacing w:val="5"/>
          <w:kern w:val="0"/>
          <w:position w:val="-1"/>
          <w:sz w:val="26"/>
          <w:szCs w:val="26"/>
        </w:rPr>
        <w:t>发布                                       202</w:t>
      </w:r>
      <w:r>
        <w:rPr>
          <w:rFonts w:hint="eastAsia" w:ascii="Arial" w:hAnsi="Arial" w:eastAsia="Arial" w:cs="Arial"/>
          <w:snapToGrid w:val="0"/>
          <w:color w:val="000000"/>
          <w:spacing w:val="5"/>
          <w:kern w:val="0"/>
          <w:position w:val="-1"/>
          <w:sz w:val="26"/>
          <w:szCs w:val="26"/>
        </w:rPr>
        <w:t>5</w:t>
      </w:r>
      <w:r>
        <w:rPr>
          <w:rFonts w:ascii="Arial" w:hAnsi="Arial" w:eastAsia="Arial" w:cs="Arial"/>
          <w:snapToGrid w:val="0"/>
          <w:color w:val="000000"/>
          <w:spacing w:val="5"/>
          <w:kern w:val="0"/>
          <w:position w:val="-1"/>
          <w:sz w:val="26"/>
          <w:szCs w:val="26"/>
        </w:rPr>
        <w:t>-</w:t>
      </w:r>
      <w:r>
        <w:rPr>
          <w:rFonts w:hint="eastAsia" w:ascii="Arial" w:hAnsi="Arial" w:eastAsia="Arial" w:cs="Arial"/>
          <w:snapToGrid w:val="0"/>
          <w:color w:val="000000"/>
          <w:spacing w:val="5"/>
          <w:kern w:val="0"/>
          <w:position w:val="-1"/>
          <w:sz w:val="26"/>
          <w:szCs w:val="26"/>
        </w:rPr>
        <w:t>XX</w:t>
      </w:r>
      <w:r>
        <w:rPr>
          <w:rFonts w:ascii="Arial" w:hAnsi="Arial" w:eastAsia="Arial" w:cs="Arial"/>
          <w:snapToGrid w:val="0"/>
          <w:color w:val="000000"/>
          <w:spacing w:val="5"/>
          <w:kern w:val="0"/>
          <w:position w:val="-1"/>
          <w:sz w:val="26"/>
          <w:szCs w:val="26"/>
        </w:rPr>
        <w:t>-</w:t>
      </w:r>
      <w:r>
        <w:rPr>
          <w:rFonts w:hint="eastAsia" w:ascii="Arial" w:hAnsi="Arial" w:eastAsia="Arial" w:cs="Arial"/>
          <w:snapToGrid w:val="0"/>
          <w:color w:val="000000"/>
          <w:spacing w:val="5"/>
          <w:kern w:val="0"/>
          <w:position w:val="-1"/>
          <w:sz w:val="26"/>
          <w:szCs w:val="26"/>
        </w:rPr>
        <w:t>XX</w:t>
      </w:r>
      <w:r>
        <w:rPr>
          <w:rFonts w:ascii="Arial" w:hAnsi="Arial" w:eastAsia="Arial" w:cs="Arial"/>
          <w:snapToGrid w:val="0"/>
          <w:color w:val="000000"/>
          <w:spacing w:val="5"/>
          <w:kern w:val="0"/>
          <w:position w:val="-1"/>
          <w:sz w:val="26"/>
          <w:szCs w:val="26"/>
        </w:rPr>
        <w:t>实施</w:t>
      </w:r>
    </w:p>
    <w:p w14:paraId="564D8371">
      <w:pPr>
        <w:pStyle w:val="2"/>
        <w:spacing w:line="265" w:lineRule="auto"/>
      </w:pPr>
      <w: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29210</wp:posOffset>
                </wp:positionV>
                <wp:extent cx="6109970" cy="10160"/>
                <wp:effectExtent l="0" t="0" r="0" b="0"/>
                <wp:wrapNone/>
                <wp:docPr id="1" name="任意多边形 1"/>
                <wp:cNvGraphicFramePr/>
                <a:graphic xmlns:a="http://schemas.openxmlformats.org/drawingml/2006/main">
                  <a:graphicData uri="http://schemas.microsoft.com/office/word/2010/wordprocessingShape">
                    <wps:wsp>
                      <wps:cNvSpPr>
                        <a:spLocks noChangeArrowheads="1"/>
                      </wps:cNvSpPr>
                      <wps:spPr bwMode="auto">
                        <a:xfrm>
                          <a:off x="0" y="0"/>
                          <a:ext cx="6109970" cy="10160"/>
                        </a:xfrm>
                        <a:custGeom>
                          <a:avLst/>
                          <a:gdLst>
                            <a:gd name="T0" fmla="*/ 0 w 9622"/>
                            <a:gd name="T1" fmla="*/ 7 h 16"/>
                            <a:gd name="T2" fmla="*/ 9621 w 9622"/>
                            <a:gd name="T3" fmla="*/ 7 h 16"/>
                          </a:gdLst>
                          <a:ahLst/>
                          <a:cxnLst>
                            <a:cxn ang="0">
                              <a:pos x="T0" y="T1"/>
                            </a:cxn>
                            <a:cxn ang="0">
                              <a:pos x="T2" y="T3"/>
                            </a:cxn>
                          </a:cxnLst>
                          <a:rect l="0" t="0" r="r" b="b"/>
                          <a:pathLst>
                            <a:path w="9622" h="16">
                              <a:moveTo>
                                <a:pt x="0" y="7"/>
                              </a:moveTo>
                              <a:lnTo>
                                <a:pt x="9621" y="7"/>
                              </a:lnTo>
                            </a:path>
                          </a:pathLst>
                        </a:custGeom>
                        <a:noFill/>
                        <a:ln w="9652">
                          <a:solidFill>
                            <a:srgbClr val="231F20"/>
                          </a:solidFill>
                          <a:miter lim="10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75pt;margin-top:2.3pt;height:0.8pt;width:481.1pt;z-index:251660288;mso-width-relative:page;mso-height-relative:page;" filled="f" stroked="t" coordsize="9622,16" o:gfxdata="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CUQtnB1QAAAAUBAAAPAAAAAAAAAAEAIAAAACIAAABkcnMvZG93bnJldi54bWxQSwEC&#10;FAAUAAAACACHTuJA7m8b19sCAAAGBgAADgAAAAAAAAABACAAAAAkAQAAZHJzL2Uyb0RvYy54bWxQ&#10;SwUGAAAAAAYABgBZAQAAcQYAAAAA&#10;" path="m0,7l9621,7e">
                <v:path o:connectlocs="0,4445;6109335,4445" o:connectangles="0,0"/>
                <v:fill on="f" focussize="0,0"/>
                <v:stroke weight="0.76pt" color="#231F20" miterlimit="10" joinstyle="miter"/>
                <v:imagedata o:title=""/>
                <o:lock v:ext="edit" aspectratio="f"/>
              </v:shape>
            </w:pict>
          </mc:Fallback>
        </mc:AlternateContent>
      </w:r>
    </w:p>
    <w:p w14:paraId="4E4C980B">
      <w:pPr>
        <w:pStyle w:val="2"/>
        <w:spacing w:line="265" w:lineRule="auto"/>
      </w:pPr>
    </w:p>
    <w:p w14:paraId="15371E47">
      <w:pPr>
        <w:spacing w:before="95" w:line="211" w:lineRule="auto"/>
        <w:ind w:left="2661"/>
        <w:rPr>
          <w:rFonts w:ascii="黑体" w:hAnsi="黑体" w:eastAsia="黑体" w:cs="黑体"/>
          <w:sz w:val="26"/>
          <w:szCs w:val="26"/>
        </w:rPr>
      </w:pPr>
      <w:r>
        <w:rPr>
          <w:rFonts w:ascii="黑体" w:hAnsi="黑体" w:eastAsia="黑体" w:cs="黑体"/>
          <w:spacing w:val="16"/>
          <w:sz w:val="29"/>
          <w:szCs w:val="29"/>
        </w:rPr>
        <w:t>中国电力建设企业协会</w:t>
      </w:r>
      <w:r>
        <w:rPr>
          <w:rFonts w:ascii="黑体" w:hAnsi="黑体" w:eastAsia="黑体" w:cs="黑体"/>
          <w:spacing w:val="5"/>
          <w:sz w:val="29"/>
          <w:szCs w:val="29"/>
        </w:rPr>
        <w:t xml:space="preserve">    </w:t>
      </w:r>
      <w:r>
        <w:rPr>
          <w:rFonts w:ascii="黑体" w:hAnsi="黑体" w:eastAsia="黑体" w:cs="黑体"/>
          <w:spacing w:val="16"/>
          <w:sz w:val="26"/>
          <w:szCs w:val="26"/>
        </w:rPr>
        <w:t>发 布</w:t>
      </w:r>
      <w:bookmarkEnd w:id="0"/>
      <w:bookmarkEnd w:id="2"/>
    </w:p>
    <w:bookmarkEnd w:id="6"/>
    <w:p w14:paraId="41430F7D">
      <w:pPr>
        <w:spacing w:line="211" w:lineRule="auto"/>
        <w:rPr>
          <w:rFonts w:ascii="黑体" w:hAnsi="黑体" w:eastAsia="黑体" w:cs="黑体"/>
          <w:sz w:val="26"/>
          <w:szCs w:val="26"/>
        </w:rPr>
        <w:sectPr>
          <w:type w:val="continuous"/>
          <w:pgSz w:w="11907" w:h="16841"/>
          <w:pgMar w:top="639" w:right="855" w:bottom="0" w:left="1419" w:header="0" w:footer="0" w:gutter="0"/>
          <w:pgNumType w:fmt="upperRoman"/>
          <w:cols w:equalWidth="0" w:num="1">
            <w:col w:w="9632"/>
          </w:cols>
        </w:sectPr>
      </w:pPr>
    </w:p>
    <w:bookmarkEnd w:id="1"/>
    <w:sdt>
      <w:sdtPr>
        <w:rPr>
          <w:rFonts w:ascii="宋体" w:hAnsi="宋体" w:eastAsia="黑体"/>
          <w:kern w:val="0"/>
          <w:sz w:val="32"/>
          <w:szCs w:val="22"/>
        </w:rPr>
        <w:id w:val="147461217"/>
        <w15:color w:val="DBDBDB"/>
        <w:docPartObj>
          <w:docPartGallery w:val="Table of Contents"/>
          <w:docPartUnique/>
        </w:docPartObj>
      </w:sdtPr>
      <w:sdtEndPr>
        <w:rPr>
          <w:rFonts w:hint="eastAsia" w:ascii="宋体" w:hAnsi="宋体" w:eastAsia="黑体" w:cs="宋体"/>
          <w:kern w:val="0"/>
          <w:sz w:val="32"/>
          <w:szCs w:val="21"/>
        </w:rPr>
      </w:sdtEndPr>
      <w:sdtContent>
        <w:p w14:paraId="43723996">
          <w:pPr>
            <w:jc w:val="center"/>
            <w:rPr>
              <w:rFonts w:ascii="宋体" w:hAnsi="宋体"/>
            </w:rPr>
          </w:pPr>
        </w:p>
        <w:p w14:paraId="0EEC606A">
          <w:pPr>
            <w:jc w:val="center"/>
            <w:rPr>
              <w:rFonts w:ascii="黑体" w:hAnsi="黑体" w:eastAsia="黑体" w:cs="黑体"/>
              <w:sz w:val="32"/>
              <w:szCs w:val="32"/>
            </w:rPr>
          </w:pPr>
          <w:r>
            <w:rPr>
              <w:rFonts w:hint="eastAsia" w:ascii="黑体" w:hAnsi="黑体" w:eastAsia="黑体" w:cs="黑体"/>
              <w:sz w:val="32"/>
              <w:szCs w:val="32"/>
            </w:rPr>
            <w:t>目  次</w:t>
          </w:r>
        </w:p>
        <w:p w14:paraId="266EFE86">
          <w:pPr>
            <w:jc w:val="center"/>
            <w:rPr>
              <w:rFonts w:ascii="宋体" w:hAnsi="宋体"/>
              <w:sz w:val="36"/>
              <w:szCs w:val="44"/>
            </w:rPr>
          </w:pPr>
        </w:p>
        <w:p w14:paraId="4E52BC81">
          <w:pPr>
            <w:pStyle w:val="5"/>
            <w:tabs>
              <w:tab w:val="right" w:leader="dot" w:pos="9354"/>
            </w:tabs>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"_Toc31146" </w:instrText>
          </w:r>
          <w:r>
            <w:fldChar w:fldCharType="separate"/>
          </w:r>
          <w:r>
            <w:rPr>
              <w:rFonts w:hint="eastAsia" w:ascii="宋体" w:hAnsi="宋体" w:cs="宋体"/>
              <w:szCs w:val="21"/>
            </w:rPr>
            <w:t>前　　言</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_Toc31146 \h </w:instrText>
          </w:r>
          <w:r>
            <w:rPr>
              <w:rFonts w:hint="eastAsia" w:ascii="宋体" w:hAnsi="宋体" w:cs="宋体"/>
              <w:szCs w:val="21"/>
            </w:rPr>
            <w:fldChar w:fldCharType="separate"/>
          </w:r>
          <w:r>
            <w:rPr>
              <w:rFonts w:hint="eastAsia" w:ascii="宋体" w:hAnsi="宋体" w:cs="宋体"/>
              <w:szCs w:val="21"/>
            </w:rPr>
            <w:t>II</w:t>
          </w:r>
          <w:r>
            <w:rPr>
              <w:rFonts w:hint="eastAsia" w:ascii="宋体" w:hAnsi="宋体" w:cs="宋体"/>
              <w:szCs w:val="21"/>
            </w:rPr>
            <w:fldChar w:fldCharType="end"/>
          </w:r>
          <w:r>
            <w:rPr>
              <w:rFonts w:hint="eastAsia" w:ascii="宋体" w:hAnsi="宋体" w:cs="宋体"/>
              <w:szCs w:val="21"/>
            </w:rPr>
            <w:fldChar w:fldCharType="end"/>
          </w:r>
        </w:p>
        <w:p w14:paraId="37EB917C">
          <w:pPr>
            <w:pStyle w:val="5"/>
            <w:tabs>
              <w:tab w:val="right" w:leader="dot" w:pos="9354"/>
            </w:tabs>
            <w:rPr>
              <w:rFonts w:ascii="宋体" w:hAnsi="宋体" w:cs="宋体"/>
              <w:szCs w:val="21"/>
            </w:rPr>
          </w:pPr>
          <w:r>
            <w:fldChar w:fldCharType="begin"/>
          </w:r>
          <w:r>
            <w:instrText xml:space="preserve"> HYPERLINK \l "_Toc16402" </w:instrText>
          </w:r>
          <w:r>
            <w:fldChar w:fldCharType="separate"/>
          </w:r>
          <w:r>
            <w:rPr>
              <w:rFonts w:hint="eastAsia" w:ascii="宋体" w:hAnsi="宋体" w:cs="宋体"/>
              <w:szCs w:val="21"/>
            </w:rPr>
            <w:t>电网工程设计监理导则</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_Toc16402 \h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24D2F930">
          <w:pPr>
            <w:pStyle w:val="5"/>
            <w:tabs>
              <w:tab w:val="right" w:leader="dot" w:pos="9354"/>
            </w:tabs>
            <w:rPr>
              <w:rFonts w:ascii="宋体" w:hAnsi="宋体" w:cs="宋体"/>
              <w:szCs w:val="21"/>
            </w:rPr>
          </w:pPr>
          <w:r>
            <w:fldChar w:fldCharType="begin"/>
          </w:r>
          <w:r>
            <w:instrText xml:space="preserve"> HYPERLINK \l "_Toc12655" </w:instrText>
          </w:r>
          <w:r>
            <w:fldChar w:fldCharType="separate"/>
          </w:r>
          <w:r>
            <w:rPr>
              <w:rFonts w:hint="eastAsia" w:ascii="宋体" w:hAnsi="宋体" w:cs="宋体"/>
              <w:szCs w:val="21"/>
            </w:rPr>
            <w:t>1 范围</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_Toc12655 \h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7A0174E0">
          <w:pPr>
            <w:pStyle w:val="5"/>
            <w:tabs>
              <w:tab w:val="right" w:leader="dot" w:pos="9354"/>
            </w:tabs>
            <w:rPr>
              <w:rFonts w:ascii="宋体" w:hAnsi="宋体" w:cs="宋体"/>
              <w:szCs w:val="21"/>
            </w:rPr>
          </w:pPr>
          <w:r>
            <w:fldChar w:fldCharType="begin"/>
          </w:r>
          <w:r>
            <w:instrText xml:space="preserve"> HYPERLINK \l "_Toc21133" </w:instrText>
          </w:r>
          <w:r>
            <w:fldChar w:fldCharType="separate"/>
          </w:r>
          <w:r>
            <w:rPr>
              <w:rFonts w:hint="eastAsia" w:ascii="宋体" w:hAnsi="宋体" w:cs="宋体"/>
              <w:szCs w:val="21"/>
            </w:rPr>
            <w:t>2 规范性引用文件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_Toc21133 \h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17E0215E">
          <w:pPr>
            <w:pStyle w:val="5"/>
            <w:tabs>
              <w:tab w:val="right" w:leader="dot" w:pos="9354"/>
            </w:tabs>
            <w:rPr>
              <w:rFonts w:ascii="宋体" w:hAnsi="宋体" w:cs="宋体"/>
              <w:szCs w:val="21"/>
            </w:rPr>
          </w:pPr>
          <w:r>
            <w:fldChar w:fldCharType="begin"/>
          </w:r>
          <w:r>
            <w:instrText xml:space="preserve"> HYPERLINK \l "_Toc1735" </w:instrText>
          </w:r>
          <w:r>
            <w:fldChar w:fldCharType="separate"/>
          </w:r>
          <w:r>
            <w:rPr>
              <w:rFonts w:hint="eastAsia" w:ascii="宋体" w:hAnsi="宋体" w:cs="宋体"/>
              <w:szCs w:val="21"/>
            </w:rPr>
            <w:t>3 术语与定义</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_Toc1735 \h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0E75B9DC">
          <w:pPr>
            <w:pStyle w:val="5"/>
            <w:tabs>
              <w:tab w:val="right" w:leader="dot" w:pos="9354"/>
            </w:tabs>
            <w:rPr>
              <w:rFonts w:ascii="宋体" w:hAnsi="宋体" w:cs="宋体"/>
              <w:szCs w:val="21"/>
            </w:rPr>
          </w:pPr>
          <w:r>
            <w:fldChar w:fldCharType="begin"/>
          </w:r>
          <w:r>
            <w:instrText xml:space="preserve"> HYPERLINK \l "_Toc32204" </w:instrText>
          </w:r>
          <w:r>
            <w:fldChar w:fldCharType="separate"/>
          </w:r>
          <w:r>
            <w:rPr>
              <w:rFonts w:hint="eastAsia" w:ascii="宋体" w:hAnsi="宋体" w:cs="宋体"/>
              <w:szCs w:val="21"/>
            </w:rPr>
            <w:t>4 基本规定</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_Toc32204 \h </w:instrText>
          </w:r>
          <w:r>
            <w:rPr>
              <w:rFonts w:hint="eastAsia" w:ascii="宋体" w:hAnsi="宋体" w:cs="宋体"/>
              <w:szCs w:val="21"/>
            </w:rPr>
            <w:fldChar w:fldCharType="separate"/>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fldChar w:fldCharType="end"/>
          </w:r>
        </w:p>
        <w:p w14:paraId="18912778">
          <w:pPr>
            <w:pStyle w:val="5"/>
            <w:tabs>
              <w:tab w:val="right" w:leader="dot" w:pos="9354"/>
            </w:tabs>
            <w:rPr>
              <w:rFonts w:ascii="宋体" w:hAnsi="宋体" w:cs="宋体"/>
              <w:szCs w:val="21"/>
            </w:rPr>
          </w:pPr>
          <w:r>
            <w:fldChar w:fldCharType="begin"/>
          </w:r>
          <w:r>
            <w:instrText xml:space="preserve"> HYPERLINK \l "_Toc3665" </w:instrText>
          </w:r>
          <w:r>
            <w:fldChar w:fldCharType="separate"/>
          </w:r>
          <w:r>
            <w:rPr>
              <w:rFonts w:hint="eastAsia" w:ascii="宋体" w:hAnsi="宋体" w:cs="宋体"/>
              <w:szCs w:val="21"/>
            </w:rPr>
            <w:t>5 项目设计监理机构及职责</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_Toc3665 \h </w:instrText>
          </w:r>
          <w:r>
            <w:rPr>
              <w:rFonts w:hint="eastAsia" w:ascii="宋体" w:hAnsi="宋体" w:cs="宋体"/>
              <w:szCs w:val="21"/>
            </w:rPr>
            <w:fldChar w:fldCharType="separate"/>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fldChar w:fldCharType="end"/>
          </w:r>
        </w:p>
        <w:p w14:paraId="4E446B38">
          <w:pPr>
            <w:pStyle w:val="5"/>
            <w:tabs>
              <w:tab w:val="right" w:leader="dot" w:pos="9354"/>
            </w:tabs>
            <w:rPr>
              <w:rFonts w:ascii="宋体" w:hAnsi="宋体" w:cs="宋体"/>
              <w:szCs w:val="21"/>
            </w:rPr>
          </w:pPr>
          <w:r>
            <w:fldChar w:fldCharType="begin"/>
          </w:r>
          <w:r>
            <w:instrText xml:space="preserve"> HYPERLINK \l "_Toc10744" </w:instrText>
          </w:r>
          <w:r>
            <w:fldChar w:fldCharType="separate"/>
          </w:r>
          <w:r>
            <w:rPr>
              <w:rFonts w:hint="eastAsia" w:ascii="宋体" w:hAnsi="宋体" w:cs="宋体"/>
              <w:szCs w:val="21"/>
            </w:rPr>
            <w:t>6 工程设计质量控制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_Toc10744 \h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14:paraId="594897F6">
          <w:pPr>
            <w:pStyle w:val="5"/>
            <w:tabs>
              <w:tab w:val="right" w:leader="dot" w:pos="9354"/>
            </w:tabs>
            <w:rPr>
              <w:rFonts w:ascii="宋体" w:hAnsi="宋体" w:cs="宋体"/>
              <w:szCs w:val="21"/>
            </w:rPr>
          </w:pPr>
          <w:r>
            <w:fldChar w:fldCharType="begin"/>
          </w:r>
          <w:r>
            <w:instrText xml:space="preserve"> HYPERLINK \l "_Toc9611" </w:instrText>
          </w:r>
          <w:r>
            <w:fldChar w:fldCharType="separate"/>
          </w:r>
          <w:r>
            <w:rPr>
              <w:rFonts w:hint="eastAsia" w:ascii="宋体" w:hAnsi="宋体" w:cs="宋体"/>
              <w:szCs w:val="21"/>
            </w:rPr>
            <w:t>7 工程设计进度控制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_Toc9611 \h </w:instrText>
          </w:r>
          <w:r>
            <w:rPr>
              <w:rFonts w:hint="eastAsia" w:ascii="宋体" w:hAnsi="宋体" w:cs="宋体"/>
              <w:szCs w:val="21"/>
            </w:rPr>
            <w:fldChar w:fldCharType="separate"/>
          </w:r>
          <w:r>
            <w:rPr>
              <w:rFonts w:hint="eastAsia" w:ascii="宋体" w:hAnsi="宋体" w:cs="宋体"/>
              <w:szCs w:val="21"/>
            </w:rPr>
            <w:t>5</w:t>
          </w:r>
          <w:r>
            <w:rPr>
              <w:rFonts w:hint="eastAsia" w:ascii="宋体" w:hAnsi="宋体" w:cs="宋体"/>
              <w:szCs w:val="21"/>
            </w:rPr>
            <w:fldChar w:fldCharType="end"/>
          </w:r>
          <w:r>
            <w:rPr>
              <w:rFonts w:hint="eastAsia" w:ascii="宋体" w:hAnsi="宋体" w:cs="宋体"/>
              <w:szCs w:val="21"/>
            </w:rPr>
            <w:fldChar w:fldCharType="end"/>
          </w:r>
        </w:p>
        <w:p w14:paraId="1A6E89EB">
          <w:pPr>
            <w:pStyle w:val="5"/>
            <w:tabs>
              <w:tab w:val="right" w:leader="dot" w:pos="9354"/>
            </w:tabs>
            <w:rPr>
              <w:rFonts w:ascii="宋体" w:hAnsi="宋体" w:cs="宋体"/>
              <w:szCs w:val="21"/>
            </w:rPr>
          </w:pPr>
          <w:r>
            <w:fldChar w:fldCharType="begin"/>
          </w:r>
          <w:r>
            <w:instrText xml:space="preserve"> HYPERLINK \l "_Toc25770" </w:instrText>
          </w:r>
          <w:r>
            <w:fldChar w:fldCharType="separate"/>
          </w:r>
          <w:r>
            <w:rPr>
              <w:rFonts w:hint="eastAsia" w:ascii="宋体" w:hAnsi="宋体" w:cs="宋体"/>
              <w:szCs w:val="21"/>
            </w:rPr>
            <w:t>8 工程设计造价控制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_Toc25770 \h </w:instrText>
          </w:r>
          <w:r>
            <w:rPr>
              <w:rFonts w:hint="eastAsia" w:ascii="宋体" w:hAnsi="宋体" w:cs="宋体"/>
              <w:szCs w:val="21"/>
            </w:rPr>
            <w:fldChar w:fldCharType="separate"/>
          </w:r>
          <w:r>
            <w:rPr>
              <w:rFonts w:hint="eastAsia" w:ascii="宋体" w:hAnsi="宋体" w:cs="宋体"/>
              <w:szCs w:val="21"/>
            </w:rPr>
            <w:t>5</w:t>
          </w:r>
          <w:r>
            <w:rPr>
              <w:rFonts w:hint="eastAsia" w:ascii="宋体" w:hAnsi="宋体" w:cs="宋体"/>
              <w:szCs w:val="21"/>
            </w:rPr>
            <w:fldChar w:fldCharType="end"/>
          </w:r>
          <w:r>
            <w:rPr>
              <w:rFonts w:hint="eastAsia" w:ascii="宋体" w:hAnsi="宋体" w:cs="宋体"/>
              <w:szCs w:val="21"/>
            </w:rPr>
            <w:fldChar w:fldCharType="end"/>
          </w:r>
        </w:p>
        <w:p w14:paraId="5577E44E">
          <w:pPr>
            <w:pStyle w:val="5"/>
            <w:tabs>
              <w:tab w:val="right" w:leader="dot" w:pos="9354"/>
            </w:tabs>
            <w:rPr>
              <w:rFonts w:ascii="宋体" w:hAnsi="宋体" w:cs="宋体"/>
              <w:szCs w:val="21"/>
            </w:rPr>
          </w:pPr>
          <w:r>
            <w:fldChar w:fldCharType="begin"/>
          </w:r>
          <w:r>
            <w:instrText xml:space="preserve"> HYPERLINK \l "_Toc31098" </w:instrText>
          </w:r>
          <w:r>
            <w:fldChar w:fldCharType="separate"/>
          </w:r>
          <w:r>
            <w:rPr>
              <w:rFonts w:hint="eastAsia" w:ascii="宋体" w:hAnsi="宋体" w:cs="宋体"/>
              <w:szCs w:val="21"/>
            </w:rPr>
            <w:t>9 设计监理文件资料管理</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_Toc31098 \h </w:instrText>
          </w:r>
          <w:r>
            <w:rPr>
              <w:rFonts w:hint="eastAsia" w:ascii="宋体" w:hAnsi="宋体" w:cs="宋体"/>
              <w:szCs w:val="21"/>
            </w:rPr>
            <w:fldChar w:fldCharType="separate"/>
          </w:r>
          <w:r>
            <w:rPr>
              <w:rFonts w:hint="eastAsia" w:ascii="宋体" w:hAnsi="宋体" w:cs="宋体"/>
              <w:szCs w:val="21"/>
            </w:rPr>
            <w:t>6</w:t>
          </w:r>
          <w:r>
            <w:rPr>
              <w:rFonts w:hint="eastAsia" w:ascii="宋体" w:hAnsi="宋体" w:cs="宋体"/>
              <w:szCs w:val="21"/>
            </w:rPr>
            <w:fldChar w:fldCharType="end"/>
          </w:r>
          <w:r>
            <w:rPr>
              <w:rFonts w:hint="eastAsia" w:ascii="宋体" w:hAnsi="宋体" w:cs="宋体"/>
              <w:szCs w:val="21"/>
            </w:rPr>
            <w:fldChar w:fldCharType="end"/>
          </w:r>
        </w:p>
        <w:p w14:paraId="4EB0E859">
          <w:pPr>
            <w:pStyle w:val="5"/>
            <w:tabs>
              <w:tab w:val="right" w:leader="dot" w:pos="9354"/>
            </w:tabs>
            <w:rPr>
              <w:rFonts w:ascii="宋体" w:hAnsi="宋体" w:cs="宋体"/>
              <w:szCs w:val="21"/>
            </w:rPr>
          </w:pPr>
          <w:r>
            <w:fldChar w:fldCharType="begin"/>
          </w:r>
          <w:r>
            <w:instrText xml:space="preserve"> HYPERLINK \l "_Toc19827" </w:instrText>
          </w:r>
          <w:r>
            <w:fldChar w:fldCharType="separate"/>
          </w:r>
          <w:r>
            <w:rPr>
              <w:rFonts w:hint="eastAsia" w:ascii="宋体" w:hAnsi="宋体" w:cs="宋体"/>
              <w:szCs w:val="21"/>
            </w:rPr>
            <w:t>附录A</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_Toc19827 \h </w:instrText>
          </w:r>
          <w:r>
            <w:rPr>
              <w:rFonts w:hint="eastAsia" w:ascii="宋体" w:hAnsi="宋体" w:cs="宋体"/>
              <w:szCs w:val="21"/>
            </w:rPr>
            <w:fldChar w:fldCharType="separate"/>
          </w:r>
          <w:r>
            <w:rPr>
              <w:rFonts w:hint="eastAsia" w:ascii="宋体" w:hAnsi="宋体" w:cs="宋体"/>
              <w:szCs w:val="21"/>
            </w:rPr>
            <w:t>8</w:t>
          </w:r>
          <w:r>
            <w:rPr>
              <w:rFonts w:hint="eastAsia" w:ascii="宋体" w:hAnsi="宋体" w:cs="宋体"/>
              <w:szCs w:val="21"/>
            </w:rPr>
            <w:fldChar w:fldCharType="end"/>
          </w:r>
          <w:r>
            <w:rPr>
              <w:rFonts w:hint="eastAsia" w:ascii="宋体" w:hAnsi="宋体" w:cs="宋体"/>
              <w:szCs w:val="21"/>
            </w:rPr>
            <w:fldChar w:fldCharType="end"/>
          </w:r>
        </w:p>
        <w:p w14:paraId="148B83E5">
          <w:pPr>
            <w:pStyle w:val="5"/>
            <w:tabs>
              <w:tab w:val="right" w:leader="dot" w:pos="9354"/>
            </w:tabs>
            <w:rPr>
              <w:rFonts w:ascii="宋体" w:hAnsi="宋体" w:cs="宋体"/>
              <w:szCs w:val="21"/>
            </w:rPr>
          </w:pPr>
          <w:r>
            <w:fldChar w:fldCharType="begin"/>
          </w:r>
          <w:r>
            <w:instrText xml:space="preserve"> HYPERLINK \l "_Toc16257" </w:instrText>
          </w:r>
          <w:r>
            <w:fldChar w:fldCharType="separate"/>
          </w:r>
          <w:r>
            <w:rPr>
              <w:rFonts w:hint="eastAsia" w:ascii="宋体" w:hAnsi="宋体" w:cs="宋体"/>
              <w:szCs w:val="21"/>
            </w:rPr>
            <w:t>（资料性）成果文件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_Toc16257 \h </w:instrText>
          </w:r>
          <w:r>
            <w:rPr>
              <w:rFonts w:hint="eastAsia" w:ascii="宋体" w:hAnsi="宋体" w:cs="宋体"/>
              <w:szCs w:val="21"/>
            </w:rPr>
            <w:fldChar w:fldCharType="separate"/>
          </w:r>
          <w:r>
            <w:rPr>
              <w:rFonts w:hint="eastAsia" w:ascii="宋体" w:hAnsi="宋体" w:cs="宋体"/>
              <w:szCs w:val="21"/>
            </w:rPr>
            <w:t>8</w:t>
          </w:r>
          <w:r>
            <w:rPr>
              <w:rFonts w:hint="eastAsia" w:ascii="宋体" w:hAnsi="宋体" w:cs="宋体"/>
              <w:szCs w:val="21"/>
            </w:rPr>
            <w:fldChar w:fldCharType="end"/>
          </w:r>
          <w:r>
            <w:rPr>
              <w:rFonts w:hint="eastAsia" w:ascii="宋体" w:hAnsi="宋体" w:cs="宋体"/>
              <w:szCs w:val="21"/>
            </w:rPr>
            <w:fldChar w:fldCharType="end"/>
          </w:r>
        </w:p>
        <w:p w14:paraId="050AD8F9">
          <w:pPr>
            <w:pStyle w:val="5"/>
            <w:tabs>
              <w:tab w:val="right" w:leader="dot" w:pos="9354"/>
            </w:tabs>
          </w:pPr>
          <w:r>
            <w:fldChar w:fldCharType="begin"/>
          </w:r>
          <w:r>
            <w:instrText xml:space="preserve"> HYPERLINK \l "_Toc6234" </w:instrText>
          </w:r>
          <w:r>
            <w:fldChar w:fldCharType="separate"/>
          </w:r>
          <w:r>
            <w:rPr>
              <w:rFonts w:hint="eastAsia" w:ascii="宋体" w:hAnsi="宋体" w:cs="宋体"/>
              <w:szCs w:val="21"/>
            </w:rPr>
            <w:t>参考标准名录</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_Toc6234 \h </w:instrText>
          </w:r>
          <w:r>
            <w:rPr>
              <w:rFonts w:hint="eastAsia" w:ascii="宋体" w:hAnsi="宋体" w:cs="宋体"/>
              <w:szCs w:val="21"/>
            </w:rPr>
            <w:fldChar w:fldCharType="separate"/>
          </w:r>
          <w:r>
            <w:rPr>
              <w:rFonts w:hint="eastAsia" w:ascii="宋体" w:hAnsi="宋体" w:cs="宋体"/>
              <w:szCs w:val="21"/>
            </w:rPr>
            <w:t>20</w:t>
          </w:r>
          <w:r>
            <w:rPr>
              <w:rFonts w:hint="eastAsia" w:ascii="宋体" w:hAnsi="宋体" w:cs="宋体"/>
              <w:szCs w:val="21"/>
            </w:rPr>
            <w:fldChar w:fldCharType="end"/>
          </w:r>
          <w:r>
            <w:rPr>
              <w:rFonts w:hint="eastAsia" w:ascii="宋体" w:hAnsi="宋体" w:cs="宋体"/>
              <w:szCs w:val="21"/>
            </w:rPr>
            <w:fldChar w:fldCharType="end"/>
          </w:r>
        </w:p>
        <w:p w14:paraId="12F8A841">
          <w:pPr>
            <w:pStyle w:val="10"/>
            <w:spacing w:line="460" w:lineRule="exact"/>
            <w:jc w:val="both"/>
            <w:outlineLvl w:val="9"/>
            <w:rPr>
              <w:rFonts w:ascii="宋体" w:hAnsi="宋体" w:eastAsia="宋体" w:cs="宋体"/>
              <w:kern w:val="2"/>
              <w:sz w:val="21"/>
              <w:szCs w:val="21"/>
            </w:rPr>
            <w:sectPr>
              <w:headerReference r:id="rId3" w:type="default"/>
              <w:footerReference r:id="rId5" w:type="default"/>
              <w:headerReference r:id="rId4" w:type="even"/>
              <w:footerReference r:id="rId6" w:type="even"/>
              <w:pgSz w:w="11906" w:h="16838"/>
              <w:pgMar w:top="1418" w:right="1134" w:bottom="1134" w:left="1418" w:header="1418" w:footer="1134" w:gutter="0"/>
              <w:pgNumType w:fmt="upperRoman" w:start="1"/>
              <w:cols w:space="720" w:num="1"/>
              <w:formProt w:val="0"/>
              <w:docGrid w:type="lines" w:linePitch="312" w:charSpace="0"/>
            </w:sectPr>
          </w:pPr>
          <w:r>
            <w:rPr>
              <w:rFonts w:hint="eastAsia" w:ascii="宋体" w:hAnsi="宋体" w:eastAsia="宋体" w:cs="宋体"/>
              <w:kern w:val="2"/>
              <w:szCs w:val="21"/>
            </w:rPr>
            <w:fldChar w:fldCharType="end"/>
          </w:r>
        </w:p>
      </w:sdtContent>
    </w:sdt>
    <w:p w14:paraId="7C3082DA">
      <w:pPr>
        <w:pStyle w:val="10"/>
        <w:spacing w:line="460" w:lineRule="exact"/>
        <w:rPr>
          <w:rFonts w:hAnsi="黑体" w:cs="黑体"/>
          <w:kern w:val="2"/>
          <w:szCs w:val="32"/>
        </w:rPr>
      </w:pPr>
      <w:bookmarkStart w:id="7" w:name="_Toc31146"/>
      <w:r>
        <w:rPr>
          <w:rFonts w:hint="eastAsia" w:hAnsi="黑体" w:cs="黑体"/>
          <w:kern w:val="2"/>
          <w:szCs w:val="32"/>
        </w:rPr>
        <w:t>前　　言</w:t>
      </w:r>
      <w:bookmarkEnd w:id="7"/>
    </w:p>
    <w:p w14:paraId="71CD27DF">
      <w:pPr>
        <w:pStyle w:val="11"/>
        <w:rPr>
          <w:rFonts w:hAnsi="宋体" w:cs="宋体"/>
          <w:kern w:val="2"/>
          <w:szCs w:val="24"/>
        </w:rPr>
      </w:pPr>
      <w:r>
        <w:rPr>
          <w:rFonts w:hint="eastAsia" w:hAnsi="宋体" w:cs="宋体"/>
          <w:kern w:val="2"/>
          <w:szCs w:val="24"/>
        </w:rPr>
        <w:t>本文件按照GB/T 1.1—2020《标准化工作导则 第1部分：标准化文件的结构和起草规则》的规定起草。</w:t>
      </w:r>
    </w:p>
    <w:p w14:paraId="60722F25">
      <w:pPr>
        <w:pStyle w:val="11"/>
        <w:rPr>
          <w:rFonts w:hAnsi="宋体" w:cs="宋体"/>
          <w:kern w:val="2"/>
          <w:szCs w:val="24"/>
        </w:rPr>
      </w:pPr>
      <w:r>
        <w:rPr>
          <w:rFonts w:hint="eastAsia" w:hAnsi="宋体" w:cs="宋体"/>
          <w:kern w:val="2"/>
          <w:szCs w:val="24"/>
        </w:rPr>
        <w:t>请注意本文件的某些内容可能涉及专利。本文件的发布机构不承担识别专利的责任。</w:t>
      </w:r>
    </w:p>
    <w:p w14:paraId="3F560B33">
      <w:pPr>
        <w:pStyle w:val="11"/>
        <w:rPr>
          <w:rFonts w:hAnsi="宋体" w:cs="宋体"/>
          <w:kern w:val="2"/>
          <w:szCs w:val="24"/>
        </w:rPr>
      </w:pPr>
      <w:r>
        <w:rPr>
          <w:rFonts w:hint="eastAsia" w:hAnsi="宋体" w:cs="宋体"/>
          <w:kern w:val="2"/>
          <w:szCs w:val="24"/>
        </w:rPr>
        <w:t>本文件由中国电力建设企业协会提出并归口。</w:t>
      </w:r>
    </w:p>
    <w:p w14:paraId="5F698580">
      <w:pPr>
        <w:pStyle w:val="11"/>
        <w:rPr>
          <w:rFonts w:hAnsi="宋体" w:cs="宋体"/>
          <w:kern w:val="2"/>
          <w:szCs w:val="24"/>
        </w:rPr>
      </w:pPr>
      <w:r>
        <w:rPr>
          <w:rFonts w:hint="eastAsia" w:hAnsi="宋体" w:cs="宋体"/>
          <w:kern w:val="2"/>
          <w:szCs w:val="24"/>
        </w:rPr>
        <w:t>本文件起草单位：</w:t>
      </w:r>
    </w:p>
    <w:p w14:paraId="48EE8D0C">
      <w:pPr>
        <w:pStyle w:val="11"/>
        <w:rPr>
          <w:rFonts w:hAnsi="宋体" w:cs="宋体"/>
          <w:kern w:val="2"/>
          <w:szCs w:val="24"/>
        </w:rPr>
      </w:pPr>
      <w:r>
        <w:rPr>
          <w:rFonts w:hint="eastAsia" w:hAnsi="宋体" w:cs="宋体"/>
          <w:kern w:val="2"/>
          <w:szCs w:val="24"/>
        </w:rPr>
        <w:t>本文件主要起草人：</w:t>
      </w:r>
    </w:p>
    <w:p w14:paraId="413B9AB5">
      <w:pPr>
        <w:pStyle w:val="11"/>
        <w:rPr>
          <w:rFonts w:hAnsi="宋体" w:cs="宋体"/>
          <w:kern w:val="2"/>
          <w:szCs w:val="24"/>
        </w:rPr>
      </w:pPr>
      <w:r>
        <w:rPr>
          <w:rFonts w:hint="eastAsia" w:hAnsi="宋体" w:cs="宋体"/>
          <w:kern w:val="2"/>
          <w:szCs w:val="24"/>
        </w:rPr>
        <w:t>本文件主要审查人：</w:t>
      </w:r>
    </w:p>
    <w:p w14:paraId="2163C806">
      <w:pPr>
        <w:pStyle w:val="11"/>
        <w:rPr>
          <w:rFonts w:hAnsi="宋体" w:cs="宋体"/>
          <w:kern w:val="2"/>
          <w:szCs w:val="24"/>
        </w:rPr>
      </w:pPr>
    </w:p>
    <w:p w14:paraId="7AA9D22B">
      <w:pPr>
        <w:ind w:firstLine="420"/>
        <w:rPr>
          <w:rFonts w:ascii="宋体" w:hAnsi="宋体" w:cs="宋体"/>
        </w:rPr>
      </w:pPr>
      <w:r>
        <w:rPr>
          <w:rFonts w:hint="eastAsia" w:ascii="宋体" w:hAnsi="宋体" w:cs="宋体"/>
        </w:rPr>
        <w:t>本文件在执行过程中的意见或建议反馈至中国电力建设企业协会（北京市丰台区西四环南路35号中都科技大厦3层）。</w:t>
      </w:r>
    </w:p>
    <w:p w14:paraId="7DBD91D9">
      <w:pPr>
        <w:pStyle w:val="12"/>
        <w:outlineLvl w:val="0"/>
        <w:sectPr>
          <w:footerReference r:id="rId7" w:type="default"/>
          <w:footerReference r:id="rId8" w:type="even"/>
          <w:pgSz w:w="11906" w:h="16838"/>
          <w:pgMar w:top="1418" w:right="1134" w:bottom="1134" w:left="1418" w:header="1418" w:footer="1134" w:gutter="0"/>
          <w:pgNumType w:fmt="upperRoman"/>
          <w:cols w:space="720" w:num="1"/>
          <w:formProt w:val="0"/>
          <w:docGrid w:type="lines" w:linePitch="312" w:charSpace="0"/>
        </w:sectPr>
      </w:pPr>
      <w:bookmarkStart w:id="8" w:name="_Toc16402"/>
    </w:p>
    <w:p w14:paraId="5A7CF031">
      <w:pPr>
        <w:pStyle w:val="12"/>
        <w:outlineLvl w:val="0"/>
      </w:pPr>
      <w:r>
        <w:rPr>
          <w:rFonts w:hint="eastAsia"/>
        </w:rPr>
        <w:t>电网工程设计监理导则</w:t>
      </w:r>
      <w:bookmarkEnd w:id="8"/>
    </w:p>
    <w:p w14:paraId="4707F376">
      <w:pPr>
        <w:pStyle w:val="13"/>
        <w:outlineLvl w:val="0"/>
      </w:pPr>
      <w:bookmarkStart w:id="9" w:name="_Toc12655"/>
      <w:r>
        <w:rPr>
          <w:rFonts w:hint="eastAsia"/>
        </w:rPr>
        <w:t>范围</w:t>
      </w:r>
      <w:bookmarkEnd w:id="9"/>
    </w:p>
    <w:p w14:paraId="19DFA87C">
      <w:pPr>
        <w:pStyle w:val="14"/>
        <w:ind w:firstLine="420"/>
      </w:pPr>
      <w:r>
        <w:rPr>
          <w:rFonts w:hint="eastAsia"/>
        </w:rPr>
        <w:t>本文件规定了电网工程设计监理基本规定，项目设计监理机构及职责，工程设计质量、进度、造价控制工作内容，以及设计监理文件资料管理要求。</w:t>
      </w:r>
    </w:p>
    <w:p w14:paraId="4BBE189E">
      <w:pPr>
        <w:pStyle w:val="14"/>
        <w:ind w:firstLine="420"/>
      </w:pPr>
      <w:r>
        <w:rPr>
          <w:rFonts w:hint="eastAsia"/>
        </w:rPr>
        <w:t>本文件适用于电网工程设计监理工作开展。</w:t>
      </w:r>
    </w:p>
    <w:p w14:paraId="26A33229">
      <w:pPr>
        <w:pStyle w:val="13"/>
        <w:outlineLvl w:val="0"/>
      </w:pPr>
      <w:bookmarkStart w:id="10" w:name="_Toc21133"/>
      <w:r>
        <w:rPr>
          <w:rFonts w:hint="eastAsia"/>
        </w:rPr>
        <w:t>规范性引用文件</w:t>
      </w:r>
      <w:bookmarkEnd w:id="10"/>
    </w:p>
    <w:sdt>
      <w:sdtPr>
        <w:rPr>
          <w:rFonts w:hint="eastAsia"/>
        </w:rPr>
        <w:id w:val="715848253"/>
        <w:placeholder>
          <w:docPart w:val="{7a795a82-21a2-4685-bebb-b24a26fbdee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746307">
          <w:pPr>
            <w:pStyle w:val="11"/>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9A93F2">
      <w:pPr>
        <w:widowControl/>
        <w:adjustRightInd w:val="0"/>
        <w:snapToGrid w:val="0"/>
        <w:spacing w:line="360" w:lineRule="auto"/>
        <w:ind w:firstLine="420" w:firstLineChars="200"/>
        <w:rPr>
          <w:rFonts w:ascii="宋体" w:hAnsi="宋体" w:cstheme="minorBidi"/>
          <w:szCs w:val="21"/>
        </w:rPr>
      </w:pPr>
      <w:r>
        <w:rPr>
          <w:rFonts w:hint="eastAsia" w:ascii="宋体" w:hAnsi="宋体" w:cstheme="minorBidi"/>
          <w:szCs w:val="21"/>
        </w:rPr>
        <w:t>D</w:t>
      </w:r>
      <w:r>
        <w:rPr>
          <w:rFonts w:ascii="宋体" w:hAnsi="宋体" w:cstheme="minorBidi"/>
          <w:szCs w:val="21"/>
        </w:rPr>
        <w:t xml:space="preserve">L/T 5434 </w:t>
      </w:r>
      <w:r>
        <w:rPr>
          <w:rFonts w:hint="eastAsia" w:ascii="宋体" w:hAnsi="宋体" w:cstheme="minorBidi"/>
          <w:szCs w:val="21"/>
        </w:rPr>
        <w:t>电力建设工程监理规范</w:t>
      </w:r>
    </w:p>
    <w:p w14:paraId="1648A104">
      <w:pPr>
        <w:pStyle w:val="13"/>
        <w:outlineLvl w:val="0"/>
      </w:pPr>
      <w:bookmarkStart w:id="11" w:name="_Toc1735"/>
      <w:r>
        <w:rPr>
          <w:rFonts w:hint="eastAsia"/>
        </w:rPr>
        <w:t>术语与定义</w:t>
      </w:r>
      <w:bookmarkEnd w:id="11"/>
    </w:p>
    <w:p w14:paraId="7EBCC0A1">
      <w:pPr>
        <w:pStyle w:val="11"/>
        <w:rPr>
          <w:szCs w:val="22"/>
        </w:rPr>
      </w:pPr>
      <w:r>
        <w:t xml:space="preserve">DL/T 5434 </w:t>
      </w:r>
      <w:r>
        <w:rPr>
          <w:rFonts w:hint="eastAsia"/>
        </w:rPr>
        <w:t>界定的以及下列术语和定义适用于本文件。</w:t>
      </w:r>
    </w:p>
    <w:p w14:paraId="523D1B2D">
      <w:pPr>
        <w:pStyle w:val="11"/>
        <w:autoSpaceDE/>
        <w:autoSpaceDN/>
        <w:spacing w:before="156" w:beforeLines="50" w:after="156" w:afterLines="50"/>
        <w:ind w:firstLine="0" w:firstLineChars="0"/>
        <w:rPr>
          <w:rFonts w:ascii="黑体" w:hAnsi="黑体" w:eastAsia="黑体"/>
        </w:rPr>
      </w:pPr>
      <w:r>
        <w:rPr>
          <w:rFonts w:hint="eastAsia" w:ascii="黑体" w:hAnsi="黑体" w:eastAsia="黑体"/>
        </w:rPr>
        <w:t>3.1</w:t>
      </w:r>
    </w:p>
    <w:p w14:paraId="76B00AFA">
      <w:pPr>
        <w:pStyle w:val="11"/>
        <w:rPr>
          <w:rFonts w:ascii="黑体" w:hAnsi="黑体" w:eastAsia="黑体"/>
        </w:rPr>
      </w:pPr>
      <w:r>
        <w:rPr>
          <w:rFonts w:hint="eastAsia" w:ascii="黑体" w:hAnsi="黑体" w:eastAsia="黑体"/>
        </w:rPr>
        <w:t>设计监理单位  design management enterprise</w:t>
      </w:r>
    </w:p>
    <w:p w14:paraId="18879F04">
      <w:pPr>
        <w:pStyle w:val="11"/>
        <w:rPr>
          <w:szCs w:val="22"/>
        </w:rPr>
      </w:pPr>
      <w:r>
        <w:rPr>
          <w:rFonts w:hint="eastAsia"/>
          <w:szCs w:val="22"/>
        </w:rPr>
        <w:t>依法成立并取得建设主管部门颁发的工程监理企业资质证书，从事工程设计监理的服务机构。</w:t>
      </w:r>
    </w:p>
    <w:p w14:paraId="1CCDCAC6">
      <w:pPr>
        <w:pStyle w:val="11"/>
        <w:autoSpaceDE/>
        <w:autoSpaceDN/>
        <w:spacing w:before="156" w:beforeLines="50" w:after="156" w:afterLines="50"/>
        <w:ind w:firstLine="0" w:firstLineChars="0"/>
        <w:rPr>
          <w:rFonts w:ascii="黑体" w:hAnsi="黑体" w:eastAsia="黑体"/>
        </w:rPr>
      </w:pPr>
      <w:r>
        <w:rPr>
          <w:rFonts w:hint="eastAsia" w:ascii="黑体" w:hAnsi="黑体" w:eastAsia="黑体"/>
        </w:rPr>
        <w:t>3.2</w:t>
      </w:r>
    </w:p>
    <w:p w14:paraId="1F453C80">
      <w:pPr>
        <w:pStyle w:val="11"/>
        <w:rPr>
          <w:rFonts w:ascii="黑体" w:hAnsi="黑体" w:eastAsia="黑体"/>
        </w:rPr>
      </w:pPr>
      <w:r>
        <w:rPr>
          <w:rFonts w:hint="eastAsia" w:ascii="黑体" w:hAnsi="黑体" w:eastAsia="黑体"/>
        </w:rPr>
        <w:t>设计监理  design management</w:t>
      </w:r>
    </w:p>
    <w:p w14:paraId="7EB44C65">
      <w:pPr>
        <w:pStyle w:val="14"/>
        <w:ind w:firstLine="420"/>
      </w:pPr>
      <w:r>
        <w:rPr>
          <w:rFonts w:hint="eastAsia"/>
        </w:rPr>
        <w:t>设计监理单位受建设单位委托，按照</w:t>
      </w:r>
      <w:r>
        <w:rPr>
          <w:rFonts w:hint="eastAsia" w:hAnsi="宋体" w:cs="宋体"/>
        </w:rPr>
        <w:t>设计监理咨询服务</w:t>
      </w:r>
      <w:r>
        <w:rPr>
          <w:rFonts w:hint="eastAsia"/>
        </w:rPr>
        <w:t>合同约定，在工程勘察、设计阶段提供的监理咨询服务活动。</w:t>
      </w:r>
    </w:p>
    <w:p w14:paraId="65E50FB8">
      <w:pPr>
        <w:pStyle w:val="11"/>
        <w:autoSpaceDE/>
        <w:autoSpaceDN/>
        <w:spacing w:before="156" w:beforeLines="50" w:after="156" w:afterLines="50"/>
        <w:ind w:firstLine="0" w:firstLineChars="0"/>
        <w:rPr>
          <w:rFonts w:ascii="黑体" w:hAnsi="黑体" w:eastAsia="黑体"/>
        </w:rPr>
      </w:pPr>
      <w:r>
        <w:rPr>
          <w:rFonts w:hint="eastAsia" w:ascii="黑体" w:hAnsi="黑体" w:eastAsia="黑体"/>
        </w:rPr>
        <w:t>3.3</w:t>
      </w:r>
    </w:p>
    <w:p w14:paraId="72C9E65F">
      <w:pPr>
        <w:pStyle w:val="11"/>
        <w:rPr>
          <w:rFonts w:ascii="黑体" w:hAnsi="黑体" w:eastAsia="黑体"/>
        </w:rPr>
      </w:pPr>
      <w:r>
        <w:rPr>
          <w:rFonts w:hint="eastAsia" w:ascii="黑体" w:hAnsi="黑体" w:eastAsia="黑体"/>
        </w:rPr>
        <w:t xml:space="preserve">项目设计监理机构  design management </w:t>
      </w:r>
      <w:r>
        <w:rPr>
          <w:rFonts w:ascii="黑体" w:hAnsi="黑体" w:eastAsia="黑体"/>
        </w:rPr>
        <w:t>organization</w:t>
      </w:r>
    </w:p>
    <w:p w14:paraId="0F409412">
      <w:pPr>
        <w:pStyle w:val="14"/>
        <w:ind w:firstLine="420"/>
      </w:pPr>
      <w:r>
        <w:rPr>
          <w:rFonts w:hint="eastAsia"/>
        </w:rPr>
        <w:t>设计监理单位组建的负责履行</w:t>
      </w:r>
      <w:r>
        <w:rPr>
          <w:rFonts w:hint="eastAsia" w:hAnsi="宋体" w:cs="宋体"/>
        </w:rPr>
        <w:t>设计监理咨询服务</w:t>
      </w:r>
      <w:r>
        <w:rPr>
          <w:rFonts w:hint="eastAsia"/>
        </w:rPr>
        <w:t>合同的组织机构。</w:t>
      </w:r>
    </w:p>
    <w:p w14:paraId="0A074DE9">
      <w:pPr>
        <w:pStyle w:val="11"/>
        <w:autoSpaceDE/>
        <w:autoSpaceDN/>
        <w:spacing w:before="156" w:beforeLines="50" w:after="156" w:afterLines="50"/>
        <w:ind w:firstLine="0" w:firstLineChars="0"/>
        <w:rPr>
          <w:rFonts w:ascii="黑体" w:hAnsi="黑体" w:eastAsia="黑体"/>
        </w:rPr>
      </w:pPr>
      <w:r>
        <w:rPr>
          <w:rFonts w:hint="eastAsia" w:ascii="黑体" w:hAnsi="黑体" w:eastAsia="黑体"/>
        </w:rPr>
        <w:t>3.4</w:t>
      </w:r>
    </w:p>
    <w:p w14:paraId="727C19C9">
      <w:pPr>
        <w:pStyle w:val="11"/>
        <w:rPr>
          <w:rFonts w:ascii="黑体" w:hAnsi="黑体" w:eastAsia="黑体"/>
        </w:rPr>
      </w:pPr>
      <w:r>
        <w:rPr>
          <w:rFonts w:hint="eastAsia" w:ascii="黑体" w:hAnsi="黑体" w:eastAsia="黑体"/>
        </w:rPr>
        <w:t>设计监理工程师  design project management engineer</w:t>
      </w:r>
    </w:p>
    <w:p w14:paraId="5A819F81">
      <w:pPr>
        <w:pStyle w:val="14"/>
        <w:ind w:firstLine="420"/>
      </w:pPr>
      <w:r>
        <w:rPr>
          <w:rFonts w:hint="eastAsia"/>
        </w:rPr>
        <w:t>由总监理工程师授权，负责实施某一专业的设计监理工作，有相应设计监理文件签发权，具有工程类注册执业资格或中级及以上专业技术职称，具有2年及以上电网工程实践经验并经监理业务培训的人员。</w:t>
      </w:r>
    </w:p>
    <w:p w14:paraId="308E527A">
      <w:pPr>
        <w:pStyle w:val="11"/>
        <w:autoSpaceDE/>
        <w:autoSpaceDN/>
        <w:spacing w:before="156" w:beforeLines="50" w:after="156" w:afterLines="50"/>
        <w:ind w:firstLine="0" w:firstLineChars="0"/>
        <w:rPr>
          <w:rFonts w:ascii="黑体" w:hAnsi="黑体" w:eastAsia="黑体"/>
        </w:rPr>
      </w:pPr>
      <w:r>
        <w:rPr>
          <w:rFonts w:hint="eastAsia" w:ascii="黑体" w:hAnsi="黑体" w:eastAsia="黑体"/>
        </w:rPr>
        <w:t>3.5</w:t>
      </w:r>
    </w:p>
    <w:p w14:paraId="2A03D52A">
      <w:pPr>
        <w:pStyle w:val="11"/>
        <w:rPr>
          <w:rFonts w:ascii="黑体" w:hAnsi="黑体" w:eastAsia="黑体"/>
        </w:rPr>
      </w:pPr>
      <w:r>
        <w:rPr>
          <w:rFonts w:hint="eastAsia" w:ascii="黑体" w:hAnsi="黑体" w:eastAsia="黑体"/>
        </w:rPr>
        <w:t>设计监理员  design supervisor</w:t>
      </w:r>
    </w:p>
    <w:p w14:paraId="2C1DF4B4">
      <w:pPr>
        <w:pStyle w:val="14"/>
        <w:ind w:firstLine="420"/>
      </w:pPr>
      <w:r>
        <w:rPr>
          <w:rFonts w:hint="eastAsia"/>
        </w:rPr>
        <w:t>从事具体设计监理工作，具有中专及以上学历并经过监理业务培训的人员。</w:t>
      </w:r>
    </w:p>
    <w:p w14:paraId="4B3EDC83">
      <w:pPr>
        <w:pStyle w:val="13"/>
        <w:outlineLvl w:val="0"/>
      </w:pPr>
      <w:bookmarkStart w:id="12" w:name="_Toc32204"/>
      <w:r>
        <w:rPr>
          <w:rFonts w:hint="eastAsia"/>
        </w:rPr>
        <w:t>基本规定</w:t>
      </w:r>
      <w:bookmarkEnd w:id="12"/>
    </w:p>
    <w:p w14:paraId="25B353CC">
      <w:pPr>
        <w:pStyle w:val="15"/>
        <w:snapToGrid w:val="0"/>
        <w:ind w:left="0"/>
        <w:rPr>
          <w:rFonts w:ascii="宋体" w:hAnsi="宋体" w:eastAsia="宋体" w:cs="宋体"/>
        </w:rPr>
      </w:pPr>
      <w:bookmarkStart w:id="13" w:name="_Toc24062"/>
      <w:bookmarkStart w:id="14" w:name="_Toc5578"/>
      <w:r>
        <w:rPr>
          <w:rFonts w:hint="eastAsia" w:ascii="宋体" w:hAnsi="宋体" w:eastAsia="宋体" w:cs="宋体"/>
        </w:rPr>
        <w:t>实施电网工程设计监理前，建设单位应委托具有相应资质的设计监理单位，以书面形式订立设计监理咨询服务合同，合同中应包括设计监理工作的范围、内容、服务期限和酬金，以及双方的义务、违约责任等相关条款。</w:t>
      </w:r>
      <w:bookmarkEnd w:id="13"/>
    </w:p>
    <w:bookmarkEnd w:id="14"/>
    <w:p w14:paraId="450E7FB7">
      <w:pPr>
        <w:pStyle w:val="15"/>
        <w:snapToGrid w:val="0"/>
        <w:ind w:left="0"/>
        <w:rPr>
          <w:rFonts w:ascii="宋体" w:hAnsi="宋体" w:eastAsia="宋体" w:cs="宋体"/>
        </w:rPr>
      </w:pPr>
      <w:bookmarkStart w:id="15" w:name="_Toc12001"/>
      <w:r>
        <w:rPr>
          <w:rFonts w:hint="eastAsia" w:ascii="宋体" w:hAnsi="宋体" w:eastAsia="宋体" w:cs="宋体"/>
        </w:rPr>
        <w:t>实施电网工程设计监理应满足下列文件要求：</w:t>
      </w:r>
      <w:bookmarkEnd w:id="15"/>
    </w:p>
    <w:p w14:paraId="275659EE">
      <w:pPr>
        <w:pStyle w:val="16"/>
        <w:snapToGrid w:val="0"/>
        <w:rPr>
          <w:rFonts w:hAnsi="宋体" w:cs="宋体"/>
        </w:rPr>
      </w:pPr>
      <w:r>
        <w:rPr>
          <w:rFonts w:hint="eastAsia" w:hAnsi="宋体" w:cs="宋体"/>
        </w:rPr>
        <w:t>法律法规及现行设计规范、规程和标准；</w:t>
      </w:r>
    </w:p>
    <w:p w14:paraId="2ACB3684">
      <w:pPr>
        <w:pStyle w:val="16"/>
        <w:snapToGrid w:val="0"/>
        <w:rPr>
          <w:rFonts w:hAnsi="宋体" w:cs="宋体"/>
        </w:rPr>
      </w:pPr>
      <w:r>
        <w:rPr>
          <w:rFonts w:hint="eastAsia" w:hAnsi="宋体" w:cs="宋体"/>
        </w:rPr>
        <w:t>电网工程可行性研究报告、相关批复及核准文件；</w:t>
      </w:r>
    </w:p>
    <w:p w14:paraId="149C0F90">
      <w:pPr>
        <w:pStyle w:val="16"/>
        <w:snapToGrid w:val="0"/>
        <w:rPr>
          <w:rFonts w:hAnsi="宋体" w:cs="宋体"/>
        </w:rPr>
      </w:pPr>
      <w:r>
        <w:rPr>
          <w:rFonts w:hint="eastAsia" w:hAnsi="宋体" w:cs="宋体"/>
        </w:rPr>
        <w:t>电网工程设计监理咨询服务合同文件；</w:t>
      </w:r>
    </w:p>
    <w:p w14:paraId="636009D1">
      <w:pPr>
        <w:pStyle w:val="16"/>
        <w:snapToGrid w:val="0"/>
        <w:rPr>
          <w:rFonts w:hAnsi="宋体" w:cs="宋体"/>
        </w:rPr>
      </w:pPr>
      <w:r>
        <w:rPr>
          <w:rFonts w:hint="eastAsia" w:hAnsi="宋体" w:cs="宋体"/>
        </w:rPr>
        <w:t>电网工程勘察设计合同文件。</w:t>
      </w:r>
    </w:p>
    <w:p w14:paraId="5534BF10">
      <w:pPr>
        <w:pStyle w:val="15"/>
        <w:snapToGrid w:val="0"/>
        <w:ind w:left="0"/>
        <w:rPr>
          <w:rFonts w:ascii="宋体" w:hAnsi="宋体" w:eastAsia="宋体" w:cs="宋体"/>
        </w:rPr>
      </w:pPr>
      <w:bookmarkStart w:id="16" w:name="_Toc2647"/>
      <w:r>
        <w:rPr>
          <w:rFonts w:hint="eastAsia" w:ascii="宋体" w:hAnsi="宋体" w:eastAsia="宋体" w:cs="宋体"/>
        </w:rPr>
        <w:t>设计监理单位应公平、独立、诚信、科学地开展电网工程设计监理相关服务活动。</w:t>
      </w:r>
    </w:p>
    <w:p w14:paraId="2BB6F644">
      <w:pPr>
        <w:pStyle w:val="15"/>
        <w:snapToGrid w:val="0"/>
        <w:ind w:left="0"/>
        <w:rPr>
          <w:rFonts w:ascii="宋体" w:hAnsi="宋体" w:eastAsia="宋体" w:cs="宋体"/>
        </w:rPr>
      </w:pPr>
      <w:r>
        <w:rPr>
          <w:rFonts w:hint="eastAsia" w:ascii="宋体" w:hAnsi="宋体" w:eastAsia="宋体" w:cs="宋体"/>
        </w:rPr>
        <w:t>电网工程设计监理宜实施信息化管理。</w:t>
      </w:r>
      <w:bookmarkEnd w:id="16"/>
    </w:p>
    <w:p w14:paraId="5B21620F">
      <w:pPr>
        <w:pStyle w:val="15"/>
        <w:snapToGrid w:val="0"/>
        <w:ind w:left="0"/>
        <w:rPr>
          <w:rFonts w:ascii="宋体" w:hAnsi="宋体" w:eastAsia="宋体" w:cs="宋体"/>
        </w:rPr>
      </w:pPr>
      <w:r>
        <w:rPr>
          <w:rFonts w:hint="eastAsia" w:ascii="宋体" w:hAnsi="宋体" w:eastAsia="宋体" w:cs="宋体"/>
        </w:rPr>
        <w:t>工程勘察设计前，建设单位应将设计监理单位的名称、总监理工程师的姓名以及设计监理工作的范围、内容和权限书面通知勘察设计单位。</w:t>
      </w:r>
    </w:p>
    <w:p w14:paraId="49F9CEEE">
      <w:pPr>
        <w:pStyle w:val="15"/>
        <w:snapToGrid w:val="0"/>
        <w:ind w:left="0"/>
        <w:rPr>
          <w:rFonts w:ascii="宋体" w:hAnsi="宋体" w:eastAsia="宋体" w:cs="宋体"/>
        </w:rPr>
      </w:pPr>
      <w:r>
        <w:rPr>
          <w:rFonts w:hint="eastAsia" w:ascii="宋体" w:hAnsi="宋体" w:eastAsia="宋体" w:cs="宋体"/>
        </w:rPr>
        <w:t>设计监理与电网工程监理一并委托的,应在监理规划中有专章，应编制设计监理实施细则。设计监理单独委托的，应编制设计监理规划。</w:t>
      </w:r>
    </w:p>
    <w:p w14:paraId="73B72028">
      <w:pPr>
        <w:pStyle w:val="13"/>
        <w:outlineLvl w:val="0"/>
      </w:pPr>
      <w:bookmarkStart w:id="17" w:name="_Toc3665"/>
      <w:r>
        <w:rPr>
          <w:rFonts w:hint="eastAsia"/>
        </w:rPr>
        <w:t>项目设计监理机构及职责</w:t>
      </w:r>
      <w:bookmarkEnd w:id="17"/>
    </w:p>
    <w:p w14:paraId="6A50A914">
      <w:pPr>
        <w:pStyle w:val="15"/>
        <w:ind w:left="0"/>
      </w:pPr>
      <w:bookmarkStart w:id="18" w:name="_Toc9089"/>
      <w:r>
        <w:rPr>
          <w:rFonts w:hint="eastAsia"/>
        </w:rPr>
        <w:t>项目设计监理</w:t>
      </w:r>
      <w:bookmarkEnd w:id="18"/>
      <w:r>
        <w:rPr>
          <w:rFonts w:hint="eastAsia"/>
        </w:rPr>
        <w:t>机构</w:t>
      </w:r>
    </w:p>
    <w:p w14:paraId="284C2339">
      <w:pPr>
        <w:pStyle w:val="17"/>
        <w:spacing w:before="0" w:beforeLines="0" w:after="0" w:afterLines="0"/>
        <w:rPr>
          <w:rFonts w:ascii="宋体" w:hAnsi="宋体" w:eastAsia="宋体" w:cs="宋体"/>
        </w:rPr>
      </w:pPr>
      <w:r>
        <w:rPr>
          <w:rFonts w:hint="eastAsia" w:ascii="宋体" w:hAnsi="宋体" w:eastAsia="宋体" w:cs="宋体"/>
        </w:rPr>
        <w:t>项目设计监理机构的监理人员应由总监理工程师、设计监理工程师、设计监理员组成，且专业配套、人员数量应满足工程设计监理工作需要。</w:t>
      </w:r>
    </w:p>
    <w:p w14:paraId="4F9E6473">
      <w:pPr>
        <w:pStyle w:val="17"/>
        <w:spacing w:before="0" w:beforeLines="0" w:after="0" w:afterLines="0"/>
        <w:rPr>
          <w:rFonts w:ascii="宋体" w:hAnsi="宋体" w:eastAsia="宋体" w:cs="宋体"/>
        </w:rPr>
      </w:pPr>
      <w:r>
        <w:rPr>
          <w:rFonts w:hint="eastAsia" w:ascii="宋体" w:hAnsi="宋体" w:eastAsia="宋体" w:cs="宋体"/>
        </w:rPr>
        <w:t>设计监理单位在设计监理咨询服务合同签订后，应将项目设计监理机构的组织形式、人员构成及对总监理工程师的任命书书面通知建设单位。</w:t>
      </w:r>
    </w:p>
    <w:p w14:paraId="124269B2">
      <w:pPr>
        <w:pStyle w:val="17"/>
        <w:spacing w:before="0" w:beforeLines="0" w:after="0" w:afterLines="0"/>
        <w:rPr>
          <w:rFonts w:ascii="宋体" w:hAnsi="宋体" w:eastAsia="宋体" w:cs="宋体"/>
        </w:rPr>
      </w:pPr>
      <w:r>
        <w:rPr>
          <w:rFonts w:hint="eastAsia" w:ascii="宋体" w:hAnsi="宋体" w:eastAsia="宋体" w:cs="宋体"/>
        </w:rPr>
        <w:t>设计监理单位调换总监理工程师时，应征得建设单位书面同意；调换设计监理工程师时，总监理工程师应书面通知建设单位。</w:t>
      </w:r>
    </w:p>
    <w:p w14:paraId="75122326">
      <w:pPr>
        <w:pStyle w:val="15"/>
        <w:ind w:left="0"/>
      </w:pPr>
      <w:bookmarkStart w:id="19" w:name="_Toc16561"/>
      <w:r>
        <w:rPr>
          <w:rFonts w:hint="eastAsia"/>
        </w:rPr>
        <w:t>设计监理人员职责</w:t>
      </w:r>
      <w:bookmarkEnd w:id="19"/>
    </w:p>
    <w:p w14:paraId="5B431709">
      <w:pPr>
        <w:pStyle w:val="17"/>
        <w:spacing w:before="0" w:beforeLines="0" w:after="0" w:afterLines="0"/>
        <w:rPr>
          <w:rFonts w:ascii="宋体" w:hAnsi="宋体" w:eastAsia="宋体" w:cs="宋体"/>
        </w:rPr>
      </w:pPr>
      <w:r>
        <w:rPr>
          <w:rFonts w:hint="eastAsia" w:ascii="宋体" w:hAnsi="宋体" w:eastAsia="宋体" w:cs="宋体"/>
        </w:rPr>
        <w:t>总监理工程师应履行下列职责：</w:t>
      </w:r>
    </w:p>
    <w:p w14:paraId="70E9DAA8">
      <w:pPr>
        <w:pStyle w:val="16"/>
        <w:numPr>
          <w:ilvl w:val="0"/>
          <w:numId w:val="4"/>
        </w:numPr>
      </w:pPr>
      <w:r>
        <w:rPr>
          <w:rFonts w:hint="eastAsia"/>
        </w:rPr>
        <w:t>确定设计监理人员及其岗位职责；</w:t>
      </w:r>
    </w:p>
    <w:p w14:paraId="419CB2E9">
      <w:pPr>
        <w:pStyle w:val="16"/>
      </w:pPr>
      <w:r>
        <w:rPr>
          <w:rFonts w:hint="eastAsia"/>
        </w:rPr>
        <w:t>组织对全体设计监理人员进行培训；</w:t>
      </w:r>
    </w:p>
    <w:p w14:paraId="343FF49A">
      <w:pPr>
        <w:pStyle w:val="16"/>
      </w:pPr>
      <w:r>
        <w:rPr>
          <w:rFonts w:hint="eastAsia"/>
        </w:rPr>
        <w:t>组织编制设计监理规划，审核设计监理实施细则；</w:t>
      </w:r>
    </w:p>
    <w:p w14:paraId="6CC5D33C">
      <w:pPr>
        <w:pStyle w:val="16"/>
      </w:pPr>
      <w:r>
        <w:rPr>
          <w:rFonts w:hint="eastAsia"/>
        </w:rPr>
        <w:t>组织审查勘察进度计划、勘察方案、勘察成果文件；</w:t>
      </w:r>
    </w:p>
    <w:p w14:paraId="20CD3AC1">
      <w:pPr>
        <w:pStyle w:val="16"/>
      </w:pPr>
      <w:r>
        <w:rPr>
          <w:rFonts w:hint="eastAsia"/>
        </w:rPr>
        <w:t>组织复核设计依据性文件的有效性；</w:t>
      </w:r>
    </w:p>
    <w:p w14:paraId="5F9E742B">
      <w:pPr>
        <w:pStyle w:val="16"/>
      </w:pPr>
      <w:r>
        <w:rPr>
          <w:rFonts w:hint="eastAsia"/>
        </w:rPr>
        <w:t>组织审查</w:t>
      </w:r>
      <w:r>
        <w:rPr>
          <w:rFonts w:hint="eastAsia" w:hAnsi="宋体" w:cs="宋体"/>
        </w:rPr>
        <w:t>勘察单位提供的所使用的设备、仪器计量检定情况，项目组织机构、资源配置及主要岗位人员/特殊作业人员持证情况；</w:t>
      </w:r>
    </w:p>
    <w:p w14:paraId="0E2ABC44">
      <w:pPr>
        <w:pStyle w:val="16"/>
      </w:pPr>
      <w:r>
        <w:rPr>
          <w:rFonts w:hint="eastAsia"/>
        </w:rPr>
        <w:t>组织审查设计工作计划及图纸交付计划；</w:t>
      </w:r>
    </w:p>
    <w:p w14:paraId="7F559CC2">
      <w:pPr>
        <w:pStyle w:val="16"/>
      </w:pPr>
      <w:r>
        <w:rPr>
          <w:rFonts w:hint="eastAsia"/>
        </w:rPr>
        <w:t>参加重大技术方案的论证；</w:t>
      </w:r>
    </w:p>
    <w:p w14:paraId="649E9672">
      <w:pPr>
        <w:pStyle w:val="16"/>
      </w:pPr>
      <w:r>
        <w:rPr>
          <w:rFonts w:hint="eastAsia"/>
        </w:rPr>
        <w:t>组织审查初步设计及施工图设计文件；</w:t>
      </w:r>
    </w:p>
    <w:p w14:paraId="4357F5F6">
      <w:pPr>
        <w:pStyle w:val="16"/>
      </w:pPr>
      <w:r>
        <w:rPr>
          <w:rFonts w:hint="eastAsia"/>
        </w:rPr>
        <w:t>审查设计变更；</w:t>
      </w:r>
    </w:p>
    <w:p w14:paraId="0033A117">
      <w:pPr>
        <w:pStyle w:val="16"/>
      </w:pPr>
      <w:r>
        <w:rPr>
          <w:rFonts w:hint="eastAsia"/>
        </w:rPr>
        <w:t>审查勘察设计单位报送的进度款支付申请；</w:t>
      </w:r>
    </w:p>
    <w:p w14:paraId="5253D37B">
      <w:pPr>
        <w:pStyle w:val="16"/>
      </w:pPr>
      <w:r>
        <w:rPr>
          <w:rFonts w:hint="eastAsia"/>
        </w:rPr>
        <w:t>审查勘察及设计阶段成果评估报告、工作总结；</w:t>
      </w:r>
    </w:p>
    <w:p w14:paraId="05704663">
      <w:pPr>
        <w:pStyle w:val="16"/>
      </w:pPr>
      <w:r>
        <w:rPr>
          <w:rFonts w:hint="eastAsia"/>
        </w:rPr>
        <w:t>参与或配合工程设计问题（缺陷）的调查和处理；</w:t>
      </w:r>
    </w:p>
    <w:p w14:paraId="03DF6D71">
      <w:pPr>
        <w:pStyle w:val="16"/>
      </w:pPr>
      <w:r>
        <w:rPr>
          <w:rFonts w:hint="eastAsia"/>
        </w:rPr>
        <w:t>组织整理设计监理文件资料。</w:t>
      </w:r>
    </w:p>
    <w:p w14:paraId="48E5BB2A">
      <w:pPr>
        <w:pStyle w:val="17"/>
        <w:spacing w:before="0" w:beforeLines="0" w:after="0" w:afterLines="0"/>
        <w:rPr>
          <w:rFonts w:ascii="宋体" w:hAnsi="宋体" w:eastAsia="宋体" w:cs="宋体"/>
        </w:rPr>
      </w:pPr>
      <w:r>
        <w:rPr>
          <w:rFonts w:hint="eastAsia" w:ascii="宋体" w:hAnsi="宋体" w:eastAsia="宋体" w:cs="宋体"/>
        </w:rPr>
        <w:t>设计监理工程师应履行下列职责：</w:t>
      </w:r>
    </w:p>
    <w:p w14:paraId="2B918F8D">
      <w:pPr>
        <w:pStyle w:val="16"/>
        <w:numPr>
          <w:ilvl w:val="0"/>
          <w:numId w:val="5"/>
        </w:numPr>
      </w:pPr>
      <w:r>
        <w:rPr>
          <w:rFonts w:hint="eastAsia"/>
        </w:rPr>
        <w:t>参与编制设计监理规划，负责编制设计监理实施细则；</w:t>
      </w:r>
    </w:p>
    <w:p w14:paraId="76F758D4">
      <w:pPr>
        <w:pStyle w:val="16"/>
        <w:numPr>
          <w:ilvl w:val="0"/>
          <w:numId w:val="5"/>
        </w:numPr>
      </w:pPr>
      <w:r>
        <w:rPr>
          <w:rFonts w:hint="eastAsia"/>
        </w:rPr>
        <w:t>复核站址、路径规划文件及专项评估报告；</w:t>
      </w:r>
    </w:p>
    <w:p w14:paraId="4014967D">
      <w:pPr>
        <w:pStyle w:val="16"/>
        <w:numPr>
          <w:ilvl w:val="0"/>
          <w:numId w:val="5"/>
        </w:numPr>
      </w:pPr>
      <w:r>
        <w:rPr>
          <w:rFonts w:hint="eastAsia"/>
        </w:rPr>
        <w:t>审查勘察进度计划、勘察方案、勘察成果文件，并向总监理工程师报告；</w:t>
      </w:r>
    </w:p>
    <w:p w14:paraId="7A94B8AF">
      <w:pPr>
        <w:pStyle w:val="16"/>
        <w:numPr>
          <w:ilvl w:val="0"/>
          <w:numId w:val="5"/>
        </w:numPr>
      </w:pPr>
      <w:r>
        <w:rPr>
          <w:rFonts w:hint="eastAsia"/>
        </w:rPr>
        <w:t>复核设计依据性文件的有效性；</w:t>
      </w:r>
    </w:p>
    <w:p w14:paraId="4CF58C70">
      <w:pPr>
        <w:pStyle w:val="16"/>
        <w:numPr>
          <w:ilvl w:val="0"/>
          <w:numId w:val="5"/>
        </w:numPr>
      </w:pPr>
      <w:r>
        <w:rPr>
          <w:rFonts w:hint="eastAsia"/>
        </w:rPr>
        <w:t>审查</w:t>
      </w:r>
      <w:r>
        <w:rPr>
          <w:rFonts w:hint="eastAsia" w:hAnsi="宋体" w:cs="宋体"/>
        </w:rPr>
        <w:t>勘察单位提供的所使用的设备、仪器计量检定情况，项目组织机构、资源配置及主要岗位人员/特殊作业人员持证情况</w:t>
      </w:r>
      <w:r>
        <w:rPr>
          <w:rFonts w:hint="eastAsia"/>
        </w:rPr>
        <w:t>，并向总监理工程师报告；</w:t>
      </w:r>
    </w:p>
    <w:p w14:paraId="4FF0F2E6">
      <w:pPr>
        <w:pStyle w:val="16"/>
        <w:numPr>
          <w:ilvl w:val="0"/>
          <w:numId w:val="5"/>
        </w:numPr>
      </w:pPr>
      <w:r>
        <w:rPr>
          <w:rFonts w:hint="eastAsia"/>
        </w:rPr>
        <w:t>审查设计工作计划及图纸交付计划，并向总监理工程师报告；</w:t>
      </w:r>
    </w:p>
    <w:p w14:paraId="4F94247B">
      <w:pPr>
        <w:pStyle w:val="16"/>
        <w:numPr>
          <w:ilvl w:val="0"/>
          <w:numId w:val="5"/>
        </w:numPr>
      </w:pPr>
      <w:r>
        <w:rPr>
          <w:rFonts w:hint="eastAsia"/>
        </w:rPr>
        <w:t>参加重大技术方案的论证；</w:t>
      </w:r>
    </w:p>
    <w:p w14:paraId="30B24F30">
      <w:pPr>
        <w:pStyle w:val="16"/>
        <w:numPr>
          <w:ilvl w:val="0"/>
          <w:numId w:val="5"/>
        </w:numPr>
      </w:pPr>
      <w:r>
        <w:rPr>
          <w:rFonts w:hint="eastAsia"/>
        </w:rPr>
        <w:t>审查初步设计及施工图设计文件，并向总监理工程师报告；</w:t>
      </w:r>
    </w:p>
    <w:p w14:paraId="15A0BECC">
      <w:pPr>
        <w:pStyle w:val="16"/>
        <w:numPr>
          <w:ilvl w:val="0"/>
          <w:numId w:val="5"/>
        </w:numPr>
      </w:pPr>
      <w:r>
        <w:rPr>
          <w:rFonts w:hint="eastAsia"/>
        </w:rPr>
        <w:t>参与审查设计变更；</w:t>
      </w:r>
    </w:p>
    <w:p w14:paraId="5B386454">
      <w:pPr>
        <w:pStyle w:val="16"/>
        <w:numPr>
          <w:ilvl w:val="0"/>
          <w:numId w:val="5"/>
        </w:numPr>
      </w:pPr>
      <w:r>
        <w:rPr>
          <w:rFonts w:hint="eastAsia"/>
        </w:rPr>
        <w:t>参与审查勘察设计单位报送的进度款支付申请；</w:t>
      </w:r>
    </w:p>
    <w:p w14:paraId="3AEC584E">
      <w:pPr>
        <w:pStyle w:val="16"/>
        <w:numPr>
          <w:ilvl w:val="0"/>
          <w:numId w:val="5"/>
        </w:numPr>
      </w:pPr>
      <w:r>
        <w:rPr>
          <w:rFonts w:hint="eastAsia"/>
        </w:rPr>
        <w:t>检查勘察单位按照进度计划完成勘察任务；</w:t>
      </w:r>
    </w:p>
    <w:p w14:paraId="4094AF5C">
      <w:pPr>
        <w:pStyle w:val="16"/>
        <w:numPr>
          <w:ilvl w:val="0"/>
          <w:numId w:val="5"/>
        </w:numPr>
      </w:pPr>
      <w:r>
        <w:rPr>
          <w:rFonts w:hint="eastAsia"/>
        </w:rPr>
        <w:t>检查设计单位按照计划编制初步设计及施工图设计文件；</w:t>
      </w:r>
    </w:p>
    <w:p w14:paraId="67B62142">
      <w:pPr>
        <w:pStyle w:val="16"/>
        <w:numPr>
          <w:ilvl w:val="0"/>
          <w:numId w:val="5"/>
        </w:numPr>
      </w:pPr>
      <w:r>
        <w:rPr>
          <w:rFonts w:hint="eastAsia"/>
        </w:rPr>
        <w:t>参加主要设备设计联络会；</w:t>
      </w:r>
    </w:p>
    <w:p w14:paraId="6E3352A6">
      <w:pPr>
        <w:pStyle w:val="16"/>
        <w:numPr>
          <w:ilvl w:val="0"/>
          <w:numId w:val="5"/>
        </w:numPr>
      </w:pPr>
      <w:r>
        <w:rPr>
          <w:rFonts w:hint="eastAsia"/>
        </w:rPr>
        <w:t>参加初步设计及施工图评审、设计交底、施工图会审；</w:t>
      </w:r>
    </w:p>
    <w:p w14:paraId="5397F15F">
      <w:pPr>
        <w:pStyle w:val="16"/>
        <w:numPr>
          <w:ilvl w:val="0"/>
          <w:numId w:val="5"/>
        </w:numPr>
      </w:pPr>
      <w:r>
        <w:rPr>
          <w:rFonts w:hint="eastAsia"/>
        </w:rPr>
        <w:t>编制勘察及设计阶段成果评估报告、设计监理工作总结；</w:t>
      </w:r>
    </w:p>
    <w:p w14:paraId="2074C19B">
      <w:pPr>
        <w:pStyle w:val="16"/>
        <w:numPr>
          <w:ilvl w:val="0"/>
          <w:numId w:val="5"/>
        </w:numPr>
      </w:pPr>
      <w:r>
        <w:rPr>
          <w:rFonts w:hint="eastAsia"/>
        </w:rPr>
        <w:t>协助整理设计监理文件资料；</w:t>
      </w:r>
    </w:p>
    <w:p w14:paraId="3B15F4BB">
      <w:pPr>
        <w:pStyle w:val="16"/>
        <w:numPr>
          <w:ilvl w:val="0"/>
          <w:numId w:val="5"/>
        </w:numPr>
      </w:pPr>
      <w:r>
        <w:rPr>
          <w:rFonts w:hint="eastAsia"/>
        </w:rPr>
        <w:t>处置发现的勘察设计问题；</w:t>
      </w:r>
    </w:p>
    <w:p w14:paraId="21A6AEB1">
      <w:pPr>
        <w:pStyle w:val="16"/>
        <w:numPr>
          <w:ilvl w:val="0"/>
          <w:numId w:val="5"/>
        </w:numPr>
      </w:pPr>
      <w:r>
        <w:rPr>
          <w:rFonts w:hint="eastAsia"/>
        </w:rPr>
        <w:t>组织、指导、监督设计监理员的工作。</w:t>
      </w:r>
    </w:p>
    <w:p w14:paraId="181B2217">
      <w:pPr>
        <w:pStyle w:val="17"/>
        <w:spacing w:before="0" w:beforeLines="0" w:after="0" w:afterLines="0"/>
        <w:rPr>
          <w:rFonts w:ascii="宋体" w:hAnsi="宋体" w:eastAsia="宋体" w:cs="宋体"/>
        </w:rPr>
      </w:pPr>
      <w:r>
        <w:rPr>
          <w:rFonts w:hint="eastAsia" w:ascii="宋体" w:hAnsi="宋体" w:eastAsia="宋体" w:cs="宋体"/>
        </w:rPr>
        <w:t>设计监理员应履行下列职责：</w:t>
      </w:r>
    </w:p>
    <w:p w14:paraId="7DB1A350">
      <w:pPr>
        <w:pStyle w:val="16"/>
        <w:numPr>
          <w:ilvl w:val="0"/>
          <w:numId w:val="6"/>
        </w:numPr>
      </w:pPr>
      <w:r>
        <w:rPr>
          <w:rFonts w:hint="eastAsia"/>
        </w:rPr>
        <w:t>协助编制设计监理实施细则；</w:t>
      </w:r>
    </w:p>
    <w:p w14:paraId="324C882F">
      <w:pPr>
        <w:pStyle w:val="16"/>
      </w:pPr>
      <w:r>
        <w:rPr>
          <w:rFonts w:hint="eastAsia"/>
        </w:rPr>
        <w:t>检查勘察现场及检测试验机构主要作业人员持证情况、所使用的设备和仪器计量检定情况；</w:t>
      </w:r>
    </w:p>
    <w:p w14:paraId="292184DC">
      <w:pPr>
        <w:pStyle w:val="16"/>
      </w:pPr>
      <w:r>
        <w:rPr>
          <w:rFonts w:hint="eastAsia"/>
        </w:rPr>
        <w:t>检查勘察方案执行情况，必要时对勘探点位定测和重要点位的探孔取芯过程进行旁站并做好旁站记录，发现问题向设计监理工程师汇报。</w:t>
      </w:r>
    </w:p>
    <w:p w14:paraId="21BE5660">
      <w:pPr>
        <w:pStyle w:val="16"/>
      </w:pPr>
      <w:r>
        <w:rPr>
          <w:rFonts w:hint="eastAsia"/>
        </w:rPr>
        <w:t>跟踪勘察进度计划、设计工作计划开展进度，与勘察、设计单位保持动态联系，记录相关信息；</w:t>
      </w:r>
    </w:p>
    <w:p w14:paraId="5D61DD9A">
      <w:pPr>
        <w:pStyle w:val="16"/>
      </w:pPr>
      <w:r>
        <w:rPr>
          <w:rFonts w:hint="eastAsia"/>
        </w:rPr>
        <w:t>审查、监督设计文件的设计质量及相关审查意见的落实情况，并向设计监理工程师报告；</w:t>
      </w:r>
    </w:p>
    <w:p w14:paraId="444DFF07">
      <w:pPr>
        <w:pStyle w:val="16"/>
      </w:pPr>
      <w:r>
        <w:rPr>
          <w:rFonts w:hint="eastAsia"/>
        </w:rPr>
        <w:t>做好相关设计监理意见记录。</w:t>
      </w:r>
    </w:p>
    <w:p w14:paraId="2F686D66">
      <w:pPr>
        <w:pStyle w:val="16"/>
      </w:pPr>
      <w:r>
        <w:rPr>
          <w:rFonts w:hint="eastAsia"/>
        </w:rPr>
        <w:t>协助整理设计监理文件资料。</w:t>
      </w:r>
    </w:p>
    <w:p w14:paraId="0DC141C7">
      <w:pPr>
        <w:pStyle w:val="13"/>
        <w:outlineLvl w:val="0"/>
      </w:pPr>
      <w:bookmarkStart w:id="20" w:name="_Toc10744"/>
      <w:r>
        <w:rPr>
          <w:rFonts w:hint="eastAsia"/>
        </w:rPr>
        <w:t>工程设计质量控制</w:t>
      </w:r>
      <w:bookmarkEnd w:id="20"/>
    </w:p>
    <w:p w14:paraId="5BAAA94C">
      <w:pPr>
        <w:pStyle w:val="15"/>
        <w:ind w:left="0"/>
        <w:rPr>
          <w:rFonts w:ascii="宋体"/>
          <w:szCs w:val="20"/>
        </w:rPr>
      </w:pPr>
      <w:bookmarkStart w:id="21" w:name="_Toc7582"/>
      <w:r>
        <w:rPr>
          <w:rFonts w:hint="eastAsia"/>
        </w:rPr>
        <w:t>电网工程勘察阶段质量控制</w:t>
      </w:r>
      <w:bookmarkEnd w:id="21"/>
    </w:p>
    <w:p w14:paraId="6DA9207A">
      <w:pPr>
        <w:pStyle w:val="17"/>
        <w:spacing w:before="0" w:beforeLines="0" w:after="0" w:afterLines="0"/>
        <w:rPr>
          <w:rFonts w:ascii="宋体" w:eastAsia="宋体"/>
        </w:rPr>
      </w:pPr>
      <w:r>
        <w:rPr>
          <w:rFonts w:hint="eastAsia" w:ascii="宋体" w:hAnsi="宋体" w:eastAsia="宋体" w:cs="宋体"/>
        </w:rPr>
        <w:t>电网工程勘察阶段质量控制范围可包括初步设计阶段勘察、施工图设计阶段勘察及补充勘察等。</w:t>
      </w:r>
    </w:p>
    <w:p w14:paraId="3A1AB97A">
      <w:pPr>
        <w:pStyle w:val="17"/>
        <w:spacing w:before="0" w:beforeLines="0" w:after="0" w:afterLines="0"/>
        <w:rPr>
          <w:rFonts w:ascii="宋体" w:eastAsia="宋体"/>
        </w:rPr>
      </w:pPr>
      <w:r>
        <w:rPr>
          <w:rFonts w:hint="eastAsia" w:ascii="宋体" w:eastAsia="宋体"/>
        </w:rPr>
        <w:t>勘察工作开始前，设计监理工程师应检查选址选线方案是否与批复一致。</w:t>
      </w:r>
    </w:p>
    <w:p w14:paraId="48D48012">
      <w:pPr>
        <w:pStyle w:val="17"/>
        <w:spacing w:before="0" w:beforeLines="0" w:after="0" w:afterLines="0"/>
        <w:rPr>
          <w:rFonts w:ascii="宋体" w:hAnsi="宋体" w:eastAsia="宋体" w:cs="宋体"/>
        </w:rPr>
      </w:pPr>
      <w:r>
        <w:rPr>
          <w:rFonts w:hint="eastAsia" w:ascii="宋体" w:hAnsi="宋体" w:eastAsia="宋体" w:cs="宋体"/>
        </w:rPr>
        <w:t>勘察工作开始前，总监理工程师应组织</w:t>
      </w:r>
      <w:r>
        <w:rPr>
          <w:rFonts w:hint="eastAsia" w:ascii="宋体" w:eastAsia="宋体"/>
        </w:rPr>
        <w:t>设计监理工程师</w:t>
      </w:r>
      <w:r>
        <w:rPr>
          <w:rFonts w:hint="eastAsia" w:ascii="宋体" w:hAnsi="宋体" w:eastAsia="宋体" w:cs="宋体"/>
        </w:rPr>
        <w:t>审查勘察单位提供的勘察方案，对其范围、内容、深度、勘察标准和方法等，签署设计监理意见，符合要求后予以签认。勘察方案报审表示例见附录</w:t>
      </w:r>
      <w:r>
        <w:rPr>
          <w:rFonts w:hint="eastAsia" w:ascii="宋体" w:hAnsi="宋体" w:eastAsia="宋体" w:cs="宋体"/>
          <w:b/>
          <w:bCs/>
        </w:rPr>
        <w:t>A的表A.1</w:t>
      </w:r>
      <w:r>
        <w:rPr>
          <w:rFonts w:hint="eastAsia" w:ascii="宋体" w:hAnsi="宋体" w:eastAsia="宋体" w:cs="宋体"/>
        </w:rPr>
        <w:t>，勘察方案变更时，应按原程序重新审查。</w:t>
      </w:r>
    </w:p>
    <w:p w14:paraId="555EF9BF">
      <w:pPr>
        <w:pStyle w:val="17"/>
        <w:spacing w:before="0" w:beforeLines="0" w:after="0" w:afterLines="0"/>
        <w:rPr>
          <w:rFonts w:ascii="宋体" w:hAnsi="宋体" w:eastAsia="宋体" w:cs="宋体"/>
        </w:rPr>
      </w:pPr>
      <w:r>
        <w:rPr>
          <w:rFonts w:hint="eastAsia" w:ascii="宋体" w:hAnsi="宋体" w:eastAsia="宋体" w:cs="宋体"/>
        </w:rPr>
        <w:t>勘察工作开始前，总监理工程师应组织</w:t>
      </w:r>
      <w:r>
        <w:rPr>
          <w:rFonts w:hint="eastAsia" w:ascii="宋体" w:eastAsia="宋体"/>
        </w:rPr>
        <w:t>设计监理工程</w:t>
      </w:r>
      <w:r>
        <w:rPr>
          <w:rFonts w:hint="eastAsia" w:ascii="宋体" w:hAnsi="宋体" w:eastAsia="宋体" w:cs="宋体"/>
        </w:rPr>
        <w:t>师审查勘察单位提供的主要勘察机械/工器具/安全防护用品（用具）/主要测量、计量器具、实验设备情况，签署设计监理意见，符合要求后予以签认。主要勘察机械/工器具/安全防护用品（用具）/主要测量、计量器具、实验设备报审表示例见附录</w:t>
      </w:r>
      <w:r>
        <w:rPr>
          <w:rFonts w:hint="eastAsia" w:ascii="宋体" w:hAnsi="宋体" w:eastAsia="宋体" w:cs="宋体"/>
          <w:b/>
          <w:bCs/>
        </w:rPr>
        <w:t>A的表A.2</w:t>
      </w:r>
      <w:r>
        <w:rPr>
          <w:rFonts w:hint="eastAsia" w:ascii="宋体" w:hAnsi="宋体" w:eastAsia="宋体" w:cs="宋体"/>
        </w:rPr>
        <w:t>。</w:t>
      </w:r>
    </w:p>
    <w:p w14:paraId="1E042CBC">
      <w:pPr>
        <w:pStyle w:val="17"/>
        <w:spacing w:before="0" w:beforeLines="0" w:after="0" w:afterLines="0"/>
        <w:rPr>
          <w:rFonts w:ascii="宋体" w:hAnsi="宋体" w:eastAsia="宋体" w:cs="宋体"/>
        </w:rPr>
      </w:pPr>
      <w:r>
        <w:rPr>
          <w:rFonts w:hint="eastAsia" w:ascii="宋体" w:hAnsi="宋体" w:eastAsia="宋体" w:cs="宋体"/>
        </w:rPr>
        <w:t>勘察工作开始前，总监理工程师应组织</w:t>
      </w:r>
      <w:r>
        <w:rPr>
          <w:rFonts w:hint="eastAsia" w:ascii="宋体" w:eastAsia="宋体"/>
        </w:rPr>
        <w:t>设计监理工程师</w:t>
      </w:r>
      <w:r>
        <w:rPr>
          <w:rFonts w:hint="eastAsia" w:ascii="宋体" w:hAnsi="宋体" w:eastAsia="宋体" w:cs="宋体"/>
        </w:rPr>
        <w:t>审查勘察单位提供的项目组织机构、资源配置及主要岗位人员/特殊作业人员持证情况，签署设计监理意见，符合要求后予以签认。主要岗位人员/特殊作业人员报审表示例见附录</w:t>
      </w:r>
      <w:r>
        <w:rPr>
          <w:rFonts w:hint="eastAsia" w:ascii="宋体" w:hAnsi="宋体" w:eastAsia="宋体" w:cs="宋体"/>
          <w:b/>
          <w:bCs/>
        </w:rPr>
        <w:t>A的表A.3</w:t>
      </w:r>
      <w:r>
        <w:rPr>
          <w:rFonts w:hint="eastAsia" w:ascii="宋体" w:hAnsi="宋体" w:eastAsia="宋体" w:cs="宋体"/>
        </w:rPr>
        <w:t>。人员变更时，应按原程序重新审查。</w:t>
      </w:r>
    </w:p>
    <w:p w14:paraId="1D51E658">
      <w:pPr>
        <w:pStyle w:val="17"/>
        <w:spacing w:before="0" w:beforeLines="0" w:after="0" w:afterLines="0"/>
        <w:rPr>
          <w:rFonts w:eastAsia="宋体"/>
        </w:rPr>
      </w:pPr>
      <w:r>
        <w:rPr>
          <w:rFonts w:hint="eastAsia" w:ascii="宋体" w:hAnsi="宋体" w:eastAsia="宋体" w:cs="宋体"/>
        </w:rPr>
        <w:t>勘察工作进行时，设计监理员应检查勘察方案执行情况，对重要点位的勘探与测试应进行现场检查，填写勘察检查记录表。必要时应对定测和探孔取芯过程进行旁站，填写旁站记录表。勘察检查记录表示例见附录</w:t>
      </w:r>
      <w:r>
        <w:rPr>
          <w:rFonts w:hint="eastAsia" w:ascii="宋体" w:hAnsi="宋体" w:eastAsia="宋体" w:cs="宋体"/>
          <w:b/>
          <w:bCs/>
        </w:rPr>
        <w:t>A的表A.4</w:t>
      </w:r>
      <w:r>
        <w:rPr>
          <w:rFonts w:hint="eastAsia" w:ascii="宋体" w:hAnsi="宋体" w:cs="宋体"/>
        </w:rPr>
        <w:t>，</w:t>
      </w:r>
      <w:r>
        <w:rPr>
          <w:rFonts w:hint="eastAsia" w:ascii="宋体" w:hAnsi="宋体" w:eastAsia="宋体" w:cs="宋体"/>
        </w:rPr>
        <w:t>旁站记录表示例见附录</w:t>
      </w:r>
      <w:r>
        <w:rPr>
          <w:rFonts w:hint="eastAsia" w:ascii="宋体" w:hAnsi="宋体" w:eastAsia="宋体" w:cs="宋体"/>
          <w:b/>
          <w:bCs/>
        </w:rPr>
        <w:t>A的表A.5。</w:t>
      </w:r>
    </w:p>
    <w:p w14:paraId="7BCF2D38">
      <w:pPr>
        <w:pStyle w:val="17"/>
        <w:spacing w:before="0" w:beforeLines="0" w:after="0" w:afterLines="0"/>
        <w:rPr>
          <w:rFonts w:ascii="宋体" w:hAnsi="宋体" w:eastAsia="宋体" w:cs="宋体"/>
        </w:rPr>
      </w:pPr>
      <w:r>
        <w:rPr>
          <w:rFonts w:hint="eastAsia" w:ascii="宋体" w:hAnsi="宋体" w:eastAsia="宋体" w:cs="宋体"/>
        </w:rPr>
        <w:t>项目设计监理机构发现勘察过程中存在质量问题，应发出设计监理通知单，要求勘察单位整改并书面回复。整改完毕后，项目设计监理机构应根据勘察单位报送的设计监理通知回复单对整改情况进行复查，提出复查意见。设计监理通知单示例见附录</w:t>
      </w:r>
      <w:r>
        <w:rPr>
          <w:rFonts w:hint="eastAsia" w:ascii="宋体" w:hAnsi="宋体" w:eastAsia="宋体" w:cs="宋体"/>
          <w:b/>
          <w:bCs/>
        </w:rPr>
        <w:t>A的表A.6</w:t>
      </w:r>
      <w:r>
        <w:rPr>
          <w:rFonts w:hint="eastAsia" w:ascii="宋体" w:hAnsi="宋体" w:cs="宋体"/>
        </w:rPr>
        <w:t>，</w:t>
      </w:r>
      <w:r>
        <w:rPr>
          <w:rFonts w:hint="eastAsia" w:ascii="宋体" w:hAnsi="宋体" w:eastAsia="宋体" w:cs="宋体"/>
        </w:rPr>
        <w:t>设计监理通知回复单示例见附录</w:t>
      </w:r>
      <w:r>
        <w:rPr>
          <w:rFonts w:hint="eastAsia" w:ascii="宋体" w:hAnsi="宋体" w:eastAsia="宋体" w:cs="宋体"/>
          <w:b/>
          <w:bCs/>
        </w:rPr>
        <w:t>A的表A.7</w:t>
      </w:r>
      <w:r>
        <w:rPr>
          <w:rFonts w:hint="eastAsia" w:ascii="宋体" w:hAnsi="宋体" w:cs="宋体"/>
        </w:rPr>
        <w:t>。</w:t>
      </w:r>
    </w:p>
    <w:p w14:paraId="1C03052A">
      <w:pPr>
        <w:rPr>
          <w:rFonts w:ascii="宋体" w:hAnsi="宋体" w:cs="宋体"/>
        </w:rPr>
      </w:pPr>
      <w:r>
        <w:rPr>
          <w:rFonts w:hint="eastAsia" w:ascii="宋体" w:hAnsi="宋体" w:cs="宋体"/>
        </w:rPr>
        <w:t>6.1.8勘察工作结束后，总监理工程师应组织</w:t>
      </w:r>
      <w:r>
        <w:rPr>
          <w:rFonts w:hint="eastAsia" w:ascii="宋体"/>
        </w:rPr>
        <w:t>设计监理工程师</w:t>
      </w:r>
      <w:r>
        <w:rPr>
          <w:rFonts w:hint="eastAsia" w:ascii="宋体" w:hAnsi="宋体" w:cs="宋体"/>
        </w:rPr>
        <w:t>审查勘察单位报审的勘察成果文件，形成设计监理意见，以设计监理通知单的形式反馈勘察单位，勘察单位应以设计监理通知回复单的形式逐条回复设计监理意见。勘察成果报审表示例见附录</w:t>
      </w:r>
      <w:r>
        <w:rPr>
          <w:rFonts w:hint="eastAsia" w:ascii="宋体" w:hAnsi="宋体" w:cs="宋体"/>
          <w:b/>
          <w:bCs/>
        </w:rPr>
        <w:t>A的表A.8</w:t>
      </w:r>
      <w:r>
        <w:rPr>
          <w:rFonts w:hint="eastAsia" w:ascii="宋体" w:hAnsi="宋体" w:cs="宋体"/>
        </w:rPr>
        <w:t>。</w:t>
      </w:r>
    </w:p>
    <w:p w14:paraId="3BED646B">
      <w:pPr>
        <w:pStyle w:val="17"/>
        <w:spacing w:before="0" w:beforeLines="0" w:after="0" w:afterLines="0"/>
        <w:rPr>
          <w:rFonts w:ascii="宋体" w:hAnsi="宋体" w:eastAsia="宋体" w:cs="宋体"/>
        </w:rPr>
      </w:pPr>
      <w:r>
        <w:rPr>
          <w:rFonts w:hint="eastAsia" w:ascii="宋体" w:hAnsi="宋体" w:eastAsia="宋体" w:cs="宋体"/>
        </w:rPr>
        <w:t>勘察成果文件审查应包括下列内容：</w:t>
      </w:r>
    </w:p>
    <w:p w14:paraId="1027499F">
      <w:pPr>
        <w:pStyle w:val="16"/>
        <w:numPr>
          <w:ilvl w:val="0"/>
          <w:numId w:val="7"/>
        </w:numPr>
      </w:pPr>
      <w:r>
        <w:rPr>
          <w:rFonts w:hint="eastAsia"/>
        </w:rPr>
        <w:t>符合电网工程勘察报告内容深度的规定；</w:t>
      </w:r>
    </w:p>
    <w:p w14:paraId="58A8A9B6">
      <w:pPr>
        <w:pStyle w:val="16"/>
        <w:numPr>
          <w:ilvl w:val="0"/>
          <w:numId w:val="7"/>
        </w:numPr>
      </w:pPr>
      <w:r>
        <w:rPr>
          <w:rFonts w:hint="eastAsia"/>
        </w:rPr>
        <w:t>场地环境工程地质条件分析评价符合国家、地方和行业颁发的有关规范、规程和标准；</w:t>
      </w:r>
    </w:p>
    <w:p w14:paraId="3BBACD00">
      <w:pPr>
        <w:pStyle w:val="16"/>
        <w:numPr>
          <w:ilvl w:val="0"/>
          <w:numId w:val="7"/>
        </w:numPr>
      </w:pPr>
      <w:r>
        <w:rPr>
          <w:rFonts w:hint="eastAsia"/>
        </w:rPr>
        <w:t>区域地震地质描述准确；</w:t>
      </w:r>
    </w:p>
    <w:p w14:paraId="68343AD1">
      <w:pPr>
        <w:pStyle w:val="16"/>
        <w:numPr>
          <w:ilvl w:val="0"/>
          <w:numId w:val="7"/>
        </w:numPr>
      </w:pPr>
      <w:r>
        <w:rPr>
          <w:rFonts w:hint="eastAsia"/>
        </w:rPr>
        <w:t>岩土工程分析评价全面、合理、可靠；</w:t>
      </w:r>
    </w:p>
    <w:p w14:paraId="31115D54">
      <w:pPr>
        <w:pStyle w:val="16"/>
        <w:numPr>
          <w:ilvl w:val="0"/>
          <w:numId w:val="7"/>
        </w:numPr>
      </w:pPr>
      <w:r>
        <w:rPr>
          <w:rFonts w:hint="eastAsia"/>
        </w:rPr>
        <w:t>工程风险分析及防治措施合理、可行。</w:t>
      </w:r>
    </w:p>
    <w:p w14:paraId="5856D9A7">
      <w:pPr>
        <w:pStyle w:val="17"/>
        <w:spacing w:before="0" w:beforeLines="0" w:after="0" w:afterLines="0"/>
        <w:rPr>
          <w:rFonts w:ascii="宋体" w:hAnsi="宋体" w:eastAsia="宋体" w:cs="宋体"/>
        </w:rPr>
      </w:pPr>
      <w:r>
        <w:rPr>
          <w:rFonts w:hint="eastAsia" w:ascii="宋体" w:hAnsi="宋体" w:eastAsia="宋体" w:cs="宋体"/>
        </w:rPr>
        <w:t>勘察成果文件验收合格后，项目设计监理机构应编写勘察成果评估报告及勘察阶段设计监理工作总结，并进行归档。</w:t>
      </w:r>
    </w:p>
    <w:p w14:paraId="138EDE15">
      <w:pPr>
        <w:pStyle w:val="15"/>
        <w:ind w:left="0"/>
      </w:pPr>
      <w:bookmarkStart w:id="22" w:name="_Toc8955"/>
      <w:r>
        <w:rPr>
          <w:rFonts w:hint="eastAsia"/>
        </w:rPr>
        <w:t>电网工程设计阶段质量控制</w:t>
      </w:r>
      <w:bookmarkEnd w:id="22"/>
    </w:p>
    <w:p w14:paraId="02E68983">
      <w:pPr>
        <w:pStyle w:val="17"/>
        <w:spacing w:before="0" w:beforeLines="0" w:after="0" w:afterLines="0"/>
        <w:rPr>
          <w:rFonts w:ascii="宋体" w:hAnsi="宋体" w:eastAsia="宋体" w:cs="宋体"/>
        </w:rPr>
      </w:pPr>
      <w:r>
        <w:rPr>
          <w:rFonts w:hint="eastAsia" w:ascii="宋体" w:hAnsi="宋体" w:eastAsia="宋体" w:cs="宋体"/>
        </w:rPr>
        <w:t>电网工程设计阶段质量控制范围可包括初步设计阶段、施工图设计阶段。</w:t>
      </w:r>
    </w:p>
    <w:p w14:paraId="30EEAE7E">
      <w:pPr>
        <w:pStyle w:val="17"/>
        <w:spacing w:before="0" w:beforeLines="0" w:after="0" w:afterLines="0"/>
        <w:rPr>
          <w:rFonts w:ascii="宋体" w:hAnsi="宋体" w:eastAsia="宋体" w:cs="宋体"/>
        </w:rPr>
      </w:pPr>
      <w:r>
        <w:rPr>
          <w:rFonts w:hint="eastAsia" w:ascii="宋体" w:hAnsi="宋体" w:eastAsia="宋体" w:cs="宋体"/>
        </w:rPr>
        <w:t>初步设计工作结束后，总监理工程师应组织设计监理工程师审查设计单位报审的初步设计成果文件，形成设计监理意见，以设计监理通知单的形式反馈设计单位，设计单位应以设计监理通知回复单的形式逐条回复设计监理意见。初步设计成果报审表示例见</w:t>
      </w:r>
      <w:r>
        <w:rPr>
          <w:rFonts w:hint="eastAsia" w:ascii="宋体" w:hAnsi="宋体" w:eastAsia="宋体" w:cs="宋体"/>
          <w:b/>
          <w:bCs/>
        </w:rPr>
        <w:t>附录A的表A.9</w:t>
      </w:r>
      <w:r>
        <w:rPr>
          <w:rFonts w:hint="eastAsia" w:ascii="宋体" w:hAnsi="宋体" w:eastAsia="宋体" w:cs="宋体"/>
        </w:rPr>
        <w:t>。</w:t>
      </w:r>
    </w:p>
    <w:p w14:paraId="1DE9A189">
      <w:pPr>
        <w:pStyle w:val="17"/>
        <w:spacing w:before="0" w:beforeLines="0" w:after="0" w:afterLines="0"/>
        <w:rPr>
          <w:rFonts w:ascii="宋体" w:hAnsi="宋体" w:eastAsia="宋体" w:cs="宋体"/>
        </w:rPr>
      </w:pPr>
      <w:r>
        <w:rPr>
          <w:rFonts w:hint="eastAsia" w:ascii="宋体" w:hAnsi="宋体" w:eastAsia="宋体" w:cs="宋体"/>
        </w:rPr>
        <w:t>项目设计监理机构应参加建设单位组织的初步设计评审会。</w:t>
      </w:r>
    </w:p>
    <w:p w14:paraId="6BE4B6E1">
      <w:pPr>
        <w:pStyle w:val="17"/>
        <w:spacing w:before="0" w:beforeLines="0" w:after="0" w:afterLines="0"/>
        <w:rPr>
          <w:rFonts w:ascii="宋体" w:hAnsi="宋体" w:eastAsia="宋体" w:cs="宋体"/>
        </w:rPr>
      </w:pPr>
      <w:r>
        <w:rPr>
          <w:rFonts w:hint="eastAsia" w:ascii="宋体" w:hAnsi="宋体" w:eastAsia="宋体" w:cs="宋体"/>
        </w:rPr>
        <w:t>初步设计成果文件审查应包括下列内容：</w:t>
      </w:r>
    </w:p>
    <w:p w14:paraId="0A8B0194">
      <w:pPr>
        <w:pStyle w:val="16"/>
        <w:numPr>
          <w:ilvl w:val="0"/>
          <w:numId w:val="8"/>
        </w:numPr>
      </w:pPr>
      <w:r>
        <w:rPr>
          <w:rFonts w:hint="eastAsia"/>
        </w:rPr>
        <w:t>符合电网工程初步设计文件内容深度的规定；</w:t>
      </w:r>
    </w:p>
    <w:p w14:paraId="4F3DC48B">
      <w:pPr>
        <w:pStyle w:val="16"/>
      </w:pPr>
      <w:r>
        <w:rPr>
          <w:rFonts w:hint="eastAsia"/>
        </w:rPr>
        <w:t>符合电网工程可行性研究评审意见、批复和相关设计批准文件；</w:t>
      </w:r>
    </w:p>
    <w:p w14:paraId="2D3F7EE4">
      <w:pPr>
        <w:pStyle w:val="16"/>
      </w:pPr>
      <w:r>
        <w:rPr>
          <w:rFonts w:hint="eastAsia"/>
        </w:rPr>
        <w:t>设计方案经济合理、安全可靠，符合国家、地方和行业颁发的有关规范、规程和标准；</w:t>
      </w:r>
    </w:p>
    <w:p w14:paraId="15FE33E2">
      <w:pPr>
        <w:pStyle w:val="16"/>
      </w:pPr>
      <w:r>
        <w:rPr>
          <w:rFonts w:hint="eastAsia"/>
        </w:rPr>
        <w:t>采用的新技术、新工艺、新材料、新设备安全可靠、技术先进、经济合理；</w:t>
      </w:r>
    </w:p>
    <w:p w14:paraId="3F1D4F43">
      <w:pPr>
        <w:pStyle w:val="16"/>
      </w:pPr>
      <w:r>
        <w:rPr>
          <w:rFonts w:hint="eastAsia"/>
        </w:rPr>
        <w:t>安全、消防、节能减排、绿色设计、环境保护和水土保持等符合国家、地方相关法律法规及规定。</w:t>
      </w:r>
    </w:p>
    <w:p w14:paraId="38B11CF4">
      <w:pPr>
        <w:pStyle w:val="16"/>
      </w:pPr>
      <w:r>
        <w:rPr>
          <w:rFonts w:hint="eastAsia"/>
        </w:rPr>
        <w:t>防灾抗灾措施符合区域规划要求。</w:t>
      </w:r>
    </w:p>
    <w:p w14:paraId="0E0A37B7">
      <w:pPr>
        <w:pStyle w:val="16"/>
      </w:pPr>
      <w:r>
        <w:rPr>
          <w:rFonts w:hint="eastAsia"/>
        </w:rPr>
        <w:t>安全风险作业辨识评估准确，降低安全风险措施合理。</w:t>
      </w:r>
    </w:p>
    <w:p w14:paraId="474CCBFE">
      <w:pPr>
        <w:pStyle w:val="17"/>
        <w:spacing w:before="0" w:beforeLines="0" w:after="0" w:afterLines="0"/>
        <w:rPr>
          <w:rFonts w:ascii="宋体" w:hAnsi="宋体" w:eastAsia="宋体" w:cs="宋体"/>
        </w:rPr>
      </w:pPr>
      <w:r>
        <w:rPr>
          <w:rFonts w:hint="eastAsia" w:ascii="宋体" w:hAnsi="宋体" w:eastAsia="宋体" w:cs="宋体"/>
        </w:rPr>
        <w:t>施工图设计工作结束后，总监理工程师应组织设计监理工程师审查设计单位报审的施工图设计成果文件，形成设计监理意见，以设计监理通知单的形式反馈设计单位，设计单位应以设计监理通知回复单的形式逐条回复设计监理意见。施工图设计成果报审表示例见</w:t>
      </w:r>
      <w:r>
        <w:rPr>
          <w:rFonts w:hint="eastAsia" w:ascii="宋体" w:hAnsi="宋体" w:eastAsia="宋体" w:cs="宋体"/>
          <w:b/>
          <w:bCs/>
        </w:rPr>
        <w:t>附录A的表A.10</w:t>
      </w:r>
      <w:r>
        <w:rPr>
          <w:rFonts w:hint="eastAsia" w:ascii="宋体" w:hAnsi="宋体" w:eastAsia="宋体" w:cs="宋体"/>
        </w:rPr>
        <w:t>。</w:t>
      </w:r>
    </w:p>
    <w:p w14:paraId="71F6D74A">
      <w:pPr>
        <w:pStyle w:val="17"/>
        <w:spacing w:before="0" w:beforeLines="0" w:after="0" w:afterLines="0"/>
        <w:rPr>
          <w:rFonts w:ascii="宋体" w:hAnsi="宋体" w:eastAsia="宋体" w:cs="宋体"/>
        </w:rPr>
      </w:pPr>
      <w:r>
        <w:rPr>
          <w:rFonts w:hint="eastAsia" w:ascii="宋体" w:hAnsi="宋体" w:eastAsia="宋体" w:cs="宋体"/>
        </w:rPr>
        <w:t>项目设计监理机构应参加建设单位组织的施工图评审会。</w:t>
      </w:r>
    </w:p>
    <w:p w14:paraId="1C0E83CB">
      <w:pPr>
        <w:pStyle w:val="17"/>
        <w:spacing w:before="0" w:beforeLines="0" w:after="0" w:afterLines="0"/>
        <w:rPr>
          <w:rFonts w:ascii="宋体" w:hAnsi="宋体" w:eastAsia="宋体" w:cs="宋体"/>
        </w:rPr>
      </w:pPr>
      <w:r>
        <w:rPr>
          <w:rFonts w:hint="eastAsia" w:ascii="宋体" w:hAnsi="宋体" w:eastAsia="宋体" w:cs="宋体"/>
        </w:rPr>
        <w:t>施工图设计成果文件审查应包括下列内容：</w:t>
      </w:r>
    </w:p>
    <w:p w14:paraId="2EB5415F">
      <w:pPr>
        <w:pStyle w:val="16"/>
        <w:numPr>
          <w:ilvl w:val="0"/>
          <w:numId w:val="9"/>
        </w:numPr>
      </w:pPr>
      <w:r>
        <w:rPr>
          <w:rFonts w:hint="eastAsia"/>
        </w:rPr>
        <w:t>符合电网工程施工图设计文件内容深度的规定；</w:t>
      </w:r>
    </w:p>
    <w:p w14:paraId="6ED1AD49">
      <w:pPr>
        <w:pStyle w:val="16"/>
      </w:pPr>
      <w:r>
        <w:rPr>
          <w:rFonts w:hint="eastAsia"/>
        </w:rPr>
        <w:t>符合电网工程初步设计批复及审查意见；</w:t>
      </w:r>
    </w:p>
    <w:p w14:paraId="5CC3246A">
      <w:pPr>
        <w:pStyle w:val="16"/>
      </w:pPr>
      <w:r>
        <w:rPr>
          <w:rFonts w:hint="eastAsia"/>
        </w:rPr>
        <w:t>设计内容经济合理、安全可靠，符合国家、地方和行业颁发的有关规范、规程和标准，符合工程强制性标准、质量通病防治设计措施及标准工艺要求；</w:t>
      </w:r>
    </w:p>
    <w:p w14:paraId="1BFC9AF7">
      <w:pPr>
        <w:pStyle w:val="16"/>
      </w:pPr>
      <w:r>
        <w:rPr>
          <w:rFonts w:hint="eastAsia"/>
        </w:rPr>
        <w:t>专业间重要接口统一；</w:t>
      </w:r>
    </w:p>
    <w:p w14:paraId="0CC95D0F">
      <w:pPr>
        <w:pStyle w:val="16"/>
      </w:pPr>
      <w:r>
        <w:rPr>
          <w:rFonts w:hint="eastAsia"/>
        </w:rPr>
        <w:t>降低施工安全风险的设计措施合理、可行。</w:t>
      </w:r>
    </w:p>
    <w:p w14:paraId="03CE10D1">
      <w:pPr>
        <w:pStyle w:val="17"/>
        <w:spacing w:before="0" w:beforeLines="0" w:after="0" w:afterLines="0"/>
        <w:rPr>
          <w:rFonts w:ascii="宋体" w:hAnsi="宋体" w:eastAsia="宋体" w:cs="宋体"/>
        </w:rPr>
      </w:pPr>
      <w:r>
        <w:rPr>
          <w:rFonts w:hint="eastAsia" w:ascii="宋体" w:hAnsi="宋体" w:eastAsia="宋体" w:cs="宋体"/>
        </w:rPr>
        <w:t>项目设计监理机构应参加重大技术方案论证会，提出设计监理意见。</w:t>
      </w:r>
    </w:p>
    <w:p w14:paraId="5C80109A">
      <w:pPr>
        <w:pStyle w:val="15"/>
        <w:ind w:left="0"/>
      </w:pPr>
      <w:bookmarkStart w:id="23" w:name="_Toc26060"/>
      <w:r>
        <w:rPr>
          <w:rFonts w:hint="eastAsia"/>
        </w:rPr>
        <w:t>电网工程施工阶段质量控制</w:t>
      </w:r>
      <w:bookmarkEnd w:id="23"/>
    </w:p>
    <w:p w14:paraId="38680AA9">
      <w:pPr>
        <w:pStyle w:val="17"/>
        <w:spacing w:before="0" w:beforeLines="0" w:after="0" w:afterLines="0"/>
        <w:rPr>
          <w:rFonts w:ascii="宋体" w:hAnsi="宋体" w:eastAsia="宋体" w:cs="宋体"/>
        </w:rPr>
      </w:pPr>
      <w:r>
        <w:rPr>
          <w:rFonts w:hint="eastAsia" w:ascii="宋体" w:hAnsi="宋体" w:eastAsia="宋体" w:cs="宋体"/>
        </w:rPr>
        <w:t>项目设计监理机构应参加建设单位召开的主要设备设计联络会，提出设计监理意见。</w:t>
      </w:r>
    </w:p>
    <w:p w14:paraId="35306F32">
      <w:pPr>
        <w:pStyle w:val="17"/>
        <w:spacing w:before="0" w:beforeLines="0" w:after="0" w:afterLines="0"/>
        <w:rPr>
          <w:rFonts w:ascii="宋体" w:hAnsi="宋体" w:eastAsia="宋体" w:cs="宋体"/>
        </w:rPr>
      </w:pPr>
      <w:r>
        <w:rPr>
          <w:rFonts w:hint="eastAsia" w:ascii="宋体" w:hAnsi="宋体" w:eastAsia="宋体" w:cs="宋体"/>
        </w:rPr>
        <w:t>项目设计监理机构应参加设计交底和施工图会审,督促设计单位进行设计交底并根据会审意见对图纸进行完善。</w:t>
      </w:r>
    </w:p>
    <w:p w14:paraId="33A14013">
      <w:pPr>
        <w:pStyle w:val="17"/>
        <w:spacing w:before="0" w:beforeLines="0" w:after="0" w:afterLines="0"/>
        <w:rPr>
          <w:rFonts w:ascii="宋体" w:hAnsi="宋体" w:eastAsia="宋体" w:cs="宋体"/>
        </w:rPr>
      </w:pPr>
      <w:r>
        <w:rPr>
          <w:rFonts w:hint="eastAsia" w:ascii="宋体" w:hAnsi="宋体" w:eastAsia="宋体" w:cs="宋体"/>
        </w:rPr>
        <w:t>根据工程设计合同及相关规定，项目设计监理机构应督促设计单位提供完善的施工现场工地代表服务，解决现场发现的设计质量问题。</w:t>
      </w:r>
    </w:p>
    <w:p w14:paraId="3B90AA2F">
      <w:pPr>
        <w:pStyle w:val="17"/>
        <w:spacing w:before="0" w:beforeLines="0" w:after="0" w:afterLines="0"/>
        <w:rPr>
          <w:rFonts w:ascii="宋体" w:hAnsi="宋体" w:eastAsia="宋体" w:cs="宋体"/>
        </w:rPr>
      </w:pPr>
      <w:r>
        <w:rPr>
          <w:rFonts w:hint="eastAsia" w:ascii="宋体" w:hAnsi="宋体" w:eastAsia="宋体" w:cs="宋体"/>
        </w:rPr>
        <w:t>项目设计监理机构应参加设计变更方案的审查，提出设计监理意见。</w:t>
      </w:r>
    </w:p>
    <w:p w14:paraId="63F6E350">
      <w:pPr>
        <w:pStyle w:val="17"/>
        <w:spacing w:before="0" w:beforeLines="0" w:after="0" w:afterLines="0"/>
        <w:rPr>
          <w:rFonts w:ascii="宋体" w:hAnsi="宋体" w:eastAsia="宋体" w:cs="宋体"/>
        </w:rPr>
      </w:pPr>
      <w:r>
        <w:rPr>
          <w:rFonts w:hint="eastAsia" w:ascii="宋体" w:hAnsi="宋体" w:eastAsia="宋体" w:cs="宋体"/>
        </w:rPr>
        <w:t>设计监理工作完成后，项目设计监理机构应编写设计成果评估报告及设计阶段设计监理工作总结，并进行归档。</w:t>
      </w:r>
    </w:p>
    <w:p w14:paraId="52FB2C03">
      <w:pPr>
        <w:pStyle w:val="13"/>
        <w:outlineLvl w:val="0"/>
      </w:pPr>
      <w:bookmarkStart w:id="24" w:name="_Toc9611"/>
      <w:r>
        <w:rPr>
          <w:rFonts w:hint="eastAsia"/>
        </w:rPr>
        <w:t>工程设计进度控制</w:t>
      </w:r>
      <w:bookmarkEnd w:id="24"/>
    </w:p>
    <w:p w14:paraId="5325CD65">
      <w:pPr>
        <w:pStyle w:val="15"/>
        <w:ind w:left="0"/>
        <w:rPr>
          <w:rFonts w:ascii="宋体" w:hAnsi="宋体" w:eastAsia="宋体" w:cs="宋体"/>
        </w:rPr>
      </w:pPr>
      <w:bookmarkStart w:id="25" w:name="_Toc9942"/>
      <w:r>
        <w:rPr>
          <w:rFonts w:hint="eastAsia" w:ascii="宋体" w:hAnsi="宋体" w:eastAsia="宋体" w:cs="宋体"/>
        </w:rPr>
        <w:t>勘察、初步设计、施工图设计工作开始前，总监理工程师应组织设计监理工程师审查勘察单位提交的勘察进度计划、设计单位提交的设计工作计划及图纸交付计划，签署设计监理意见，符合要求后予以签认。工作计划报审表示例见</w:t>
      </w:r>
      <w:r>
        <w:rPr>
          <w:rFonts w:hint="eastAsia" w:ascii="宋体" w:hAnsi="宋体" w:eastAsia="宋体" w:cs="宋体"/>
          <w:b/>
          <w:bCs/>
        </w:rPr>
        <w:t>附录A的表A.11</w:t>
      </w:r>
      <w:r>
        <w:rPr>
          <w:rFonts w:hint="eastAsia" w:ascii="宋体" w:hAnsi="宋体" w:eastAsia="宋体" w:cs="宋体"/>
        </w:rPr>
        <w:t>。</w:t>
      </w:r>
    </w:p>
    <w:p w14:paraId="10A90C2F">
      <w:pPr>
        <w:pStyle w:val="15"/>
        <w:ind w:left="0"/>
        <w:rPr>
          <w:rFonts w:ascii="宋体" w:hAnsi="宋体" w:eastAsia="宋体" w:cs="宋体"/>
        </w:rPr>
      </w:pPr>
      <w:r>
        <w:rPr>
          <w:rFonts w:hint="eastAsia" w:ascii="宋体" w:hAnsi="宋体" w:eastAsia="宋体" w:cs="宋体"/>
        </w:rPr>
        <w:t>项目设计监理机构应督促勘察、设计单位严格按已审批的计划开展勘察、设计工作。</w:t>
      </w:r>
    </w:p>
    <w:p w14:paraId="023767D9">
      <w:pPr>
        <w:pStyle w:val="15"/>
        <w:ind w:left="0"/>
        <w:rPr>
          <w:rFonts w:ascii="宋体" w:hAnsi="宋体" w:eastAsia="宋体" w:cs="宋体"/>
        </w:rPr>
      </w:pPr>
      <w:r>
        <w:rPr>
          <w:rFonts w:hint="eastAsia" w:ascii="宋体" w:hAnsi="宋体" w:eastAsia="宋体" w:cs="宋体"/>
        </w:rPr>
        <w:t>项目设计监理机构应对勘察、设计工作的实施情况和工作成果交付情况进行跟踪检查和分析，当发现偏差时，应督促责任单位采取纠正措施。</w:t>
      </w:r>
    </w:p>
    <w:p w14:paraId="04953E30">
      <w:pPr>
        <w:pStyle w:val="15"/>
        <w:ind w:left="0"/>
        <w:rPr>
          <w:rFonts w:ascii="宋体" w:hAnsi="宋体" w:eastAsia="宋体" w:cs="宋体"/>
        </w:rPr>
      </w:pPr>
      <w:r>
        <w:rPr>
          <w:rFonts w:hint="eastAsia" w:ascii="宋体" w:hAnsi="宋体" w:eastAsia="宋体" w:cs="宋体"/>
        </w:rPr>
        <w:t>项目设计监理机构在进度控制过程中，发现实际进度严重滞后于已审批的计划且影响工程总进度计划时，应采取以下主要措施：</w:t>
      </w:r>
    </w:p>
    <w:p w14:paraId="2AB903F5">
      <w:pPr>
        <w:pStyle w:val="16"/>
        <w:numPr>
          <w:ilvl w:val="0"/>
          <w:numId w:val="10"/>
        </w:numPr>
        <w:snapToGrid w:val="0"/>
        <w:rPr>
          <w:rFonts w:hAnsi="宋体" w:cs="宋体"/>
        </w:rPr>
      </w:pPr>
      <w:r>
        <w:rPr>
          <w:rFonts w:hint="eastAsia" w:hAnsi="宋体" w:cs="宋体"/>
        </w:rPr>
        <w:t>发出设计监理通知单，要求勘察单位或设计单位分析原因、采取纠偏措施，向建设单位报告进度延误风险，并跟踪设计监理通知回复单及调整措施落实情况。必要时与建设单位、勘察单位、设计单位研究解决方案，组织制定相应措施；</w:t>
      </w:r>
    </w:p>
    <w:p w14:paraId="1871D4A1">
      <w:pPr>
        <w:pStyle w:val="16"/>
        <w:numPr>
          <w:ilvl w:val="0"/>
          <w:numId w:val="10"/>
        </w:numPr>
        <w:snapToGrid w:val="0"/>
        <w:rPr>
          <w:rFonts w:hAnsi="宋体" w:cs="宋体"/>
        </w:rPr>
      </w:pPr>
      <w:r>
        <w:rPr>
          <w:rFonts w:hint="eastAsia" w:hAnsi="宋体" w:cs="宋体"/>
        </w:rPr>
        <w:t>需调整计划时，应督促勘察、设计单位按原程序重新报审。</w:t>
      </w:r>
    </w:p>
    <w:bookmarkEnd w:id="25"/>
    <w:p w14:paraId="3941E299">
      <w:pPr>
        <w:pStyle w:val="13"/>
        <w:outlineLvl w:val="0"/>
      </w:pPr>
      <w:bookmarkStart w:id="26" w:name="_Toc17191"/>
      <w:bookmarkStart w:id="27" w:name="_Toc173248244"/>
      <w:bookmarkStart w:id="28" w:name="_Toc173248875"/>
      <w:bookmarkStart w:id="29" w:name="_Toc25770"/>
      <w:r>
        <w:rPr>
          <w:rFonts w:hint="eastAsia"/>
        </w:rPr>
        <w:t>工程设计造价控制</w:t>
      </w:r>
      <w:bookmarkEnd w:id="26"/>
      <w:bookmarkEnd w:id="27"/>
      <w:bookmarkEnd w:id="28"/>
      <w:bookmarkEnd w:id="29"/>
    </w:p>
    <w:p w14:paraId="245A477F">
      <w:pPr>
        <w:pStyle w:val="15"/>
        <w:ind w:left="0"/>
        <w:rPr>
          <w:rFonts w:ascii="宋体" w:hAnsi="宋体" w:eastAsia="宋体" w:cs="宋体"/>
        </w:rPr>
      </w:pPr>
      <w:bookmarkStart w:id="30" w:name="_Toc3763"/>
      <w:bookmarkStart w:id="31" w:name="_Toc173248245"/>
      <w:bookmarkStart w:id="32" w:name="_Toc16432"/>
      <w:bookmarkStart w:id="33" w:name="_Toc173248876"/>
      <w:r>
        <w:rPr>
          <w:rFonts w:hint="eastAsia" w:ascii="宋体" w:hAnsi="宋体" w:eastAsia="宋体" w:cs="宋体"/>
        </w:rPr>
        <w:t>总监理工程师应组织设计监理工程师审查设计单位提交的初步设计概算、施工图预算，根据工程造价管理机构发布的计价依据及相关资料，分别审查编制依据、编制方法、编制内容及各项费用，形成设计监理意见，以设计监理通知单的形式反馈设计单位，设计单位应以设计监理通知回复单的形式逐条回复设计监理意见。</w:t>
      </w:r>
      <w:bookmarkEnd w:id="30"/>
    </w:p>
    <w:p w14:paraId="4CA454A5">
      <w:pPr>
        <w:pStyle w:val="15"/>
        <w:ind w:left="0"/>
        <w:rPr>
          <w:rFonts w:ascii="宋体" w:hAnsi="宋体" w:eastAsia="宋体" w:cs="宋体"/>
        </w:rPr>
      </w:pPr>
      <w:bookmarkStart w:id="34" w:name="_Toc31963"/>
      <w:r>
        <w:rPr>
          <w:rFonts w:hint="eastAsia" w:ascii="宋体" w:hAnsi="宋体" w:eastAsia="宋体" w:cs="宋体"/>
        </w:rPr>
        <w:t>项目设计监理机构应审查设计变更费用，形成设计监理意见。</w:t>
      </w:r>
      <w:bookmarkEnd w:id="34"/>
    </w:p>
    <w:p w14:paraId="2FE74339">
      <w:pPr>
        <w:pStyle w:val="15"/>
        <w:ind w:left="0"/>
        <w:rPr>
          <w:rFonts w:ascii="宋体" w:hAnsi="宋体" w:eastAsia="宋体" w:cs="宋体"/>
        </w:rPr>
      </w:pPr>
      <w:bookmarkStart w:id="35" w:name="_Toc11968"/>
      <w:r>
        <w:rPr>
          <w:rFonts w:hint="eastAsia" w:ascii="宋体" w:hAnsi="宋体" w:eastAsia="宋体" w:cs="宋体"/>
        </w:rPr>
        <w:t>依据电网工程勘察设计合同约定，总监理工程师应审查勘察设计费用支付申请及相关文件，进行工程设计费用支付签认。</w:t>
      </w:r>
      <w:bookmarkEnd w:id="35"/>
      <w:r>
        <w:rPr>
          <w:rFonts w:hint="eastAsia" w:ascii="宋体" w:hAnsi="宋体" w:eastAsia="宋体" w:cs="宋体"/>
        </w:rPr>
        <w:t>勘察设计费用支付报审表示例见</w:t>
      </w:r>
      <w:r>
        <w:rPr>
          <w:rFonts w:hint="eastAsia" w:ascii="宋体" w:hAnsi="宋体" w:eastAsia="宋体" w:cs="宋体"/>
          <w:b/>
          <w:bCs/>
        </w:rPr>
        <w:t>附录A的表A.12</w:t>
      </w:r>
      <w:r>
        <w:rPr>
          <w:rFonts w:hint="eastAsia" w:ascii="宋体" w:hAnsi="宋体" w:eastAsia="宋体" w:cs="宋体"/>
        </w:rPr>
        <w:t>。</w:t>
      </w:r>
    </w:p>
    <w:p w14:paraId="7B956C37">
      <w:pPr>
        <w:pStyle w:val="13"/>
        <w:outlineLvl w:val="0"/>
      </w:pPr>
      <w:bookmarkStart w:id="36" w:name="_Toc31098"/>
      <w:r>
        <w:rPr>
          <w:rFonts w:hint="eastAsia"/>
        </w:rPr>
        <w:t>设计监理文件资料管理</w:t>
      </w:r>
      <w:bookmarkEnd w:id="31"/>
      <w:bookmarkEnd w:id="32"/>
      <w:bookmarkEnd w:id="33"/>
      <w:bookmarkEnd w:id="36"/>
    </w:p>
    <w:p w14:paraId="59335D86">
      <w:pPr>
        <w:pStyle w:val="15"/>
        <w:ind w:left="0"/>
        <w:rPr>
          <w:rFonts w:ascii="宋体" w:hAnsi="宋体" w:eastAsia="宋体" w:cs="宋体"/>
        </w:rPr>
      </w:pPr>
      <w:bookmarkStart w:id="37" w:name="_Toc13850"/>
      <w:r>
        <w:rPr>
          <w:rFonts w:hint="eastAsia" w:ascii="宋体" w:hAnsi="宋体" w:eastAsia="宋体" w:cs="宋体"/>
        </w:rPr>
        <w:t>项目设计监理机构应建立完善的监理文件资料管理制度，宜设专人管理设计监理文件资料。</w:t>
      </w:r>
      <w:bookmarkEnd w:id="37"/>
    </w:p>
    <w:p w14:paraId="3079915F">
      <w:pPr>
        <w:pStyle w:val="15"/>
        <w:ind w:left="0"/>
        <w:rPr>
          <w:rFonts w:ascii="宋体" w:hAnsi="宋体" w:eastAsia="宋体" w:cs="宋体"/>
        </w:rPr>
      </w:pPr>
      <w:bookmarkStart w:id="38" w:name="_Toc3187"/>
      <w:r>
        <w:rPr>
          <w:rFonts w:hint="eastAsia" w:ascii="宋体" w:hAnsi="宋体" w:eastAsia="宋体" w:cs="宋体"/>
        </w:rPr>
        <w:t>项目设计监理机构应准确、完整地收集、整理、编制、传递设计监理文件资料。</w:t>
      </w:r>
      <w:bookmarkEnd w:id="38"/>
    </w:p>
    <w:p w14:paraId="67B060A6">
      <w:pPr>
        <w:pStyle w:val="15"/>
        <w:ind w:left="0"/>
        <w:rPr>
          <w:rFonts w:ascii="宋体" w:hAnsi="宋体" w:eastAsia="宋体" w:cs="宋体"/>
        </w:rPr>
      </w:pPr>
      <w:bookmarkStart w:id="39" w:name="_Toc31948"/>
      <w:r>
        <w:rPr>
          <w:rFonts w:hint="eastAsia" w:ascii="宋体" w:hAnsi="宋体" w:eastAsia="宋体" w:cs="宋体"/>
        </w:rPr>
        <w:t>项目设计监理机构宜采用信息技术进行监理文件资料管理。</w:t>
      </w:r>
      <w:bookmarkEnd w:id="39"/>
    </w:p>
    <w:p w14:paraId="1EFF2414">
      <w:pPr>
        <w:pStyle w:val="15"/>
        <w:ind w:left="0"/>
        <w:rPr>
          <w:rFonts w:ascii="宋体" w:hAnsi="宋体" w:eastAsia="宋体" w:cs="宋体"/>
        </w:rPr>
      </w:pPr>
      <w:bookmarkStart w:id="40" w:name="_Toc32326"/>
      <w:r>
        <w:rPr>
          <w:rFonts w:hint="eastAsia" w:ascii="宋体" w:hAnsi="宋体" w:eastAsia="宋体" w:cs="宋体"/>
        </w:rPr>
        <w:t>设计监理文件资料应包括下列主要内容：</w:t>
      </w:r>
      <w:bookmarkEnd w:id="40"/>
    </w:p>
    <w:p w14:paraId="4B449FE2">
      <w:pPr>
        <w:pStyle w:val="16"/>
        <w:numPr>
          <w:ilvl w:val="0"/>
          <w:numId w:val="11"/>
        </w:numPr>
      </w:pPr>
      <w:r>
        <w:rPr>
          <w:rFonts w:hint="eastAsia"/>
        </w:rPr>
        <w:t>勘察设计文件、</w:t>
      </w:r>
      <w:r>
        <w:rPr>
          <w:rFonts w:hint="eastAsia" w:hAnsi="宋体" w:cs="宋体"/>
        </w:rPr>
        <w:t>设计监理咨询服务合同</w:t>
      </w:r>
      <w:r>
        <w:rPr>
          <w:rFonts w:hint="eastAsia"/>
        </w:rPr>
        <w:t>及其他文件；</w:t>
      </w:r>
    </w:p>
    <w:p w14:paraId="3874ABCF">
      <w:pPr>
        <w:pStyle w:val="16"/>
        <w:numPr>
          <w:ilvl w:val="0"/>
          <w:numId w:val="11"/>
        </w:numPr>
      </w:pPr>
      <w:r>
        <w:rPr>
          <w:rFonts w:hint="eastAsia"/>
        </w:rPr>
        <w:t>设计监理规划、设计监理实施细则；</w:t>
      </w:r>
    </w:p>
    <w:p w14:paraId="6E515147">
      <w:pPr>
        <w:pStyle w:val="16"/>
        <w:numPr>
          <w:ilvl w:val="0"/>
          <w:numId w:val="11"/>
        </w:numPr>
      </w:pPr>
      <w:r>
        <w:rPr>
          <w:rFonts w:hint="eastAsia"/>
        </w:rPr>
        <w:t>勘察方案、勘察单位主要岗位作业人员/特殊作业人员、主要勘察机械/工器具/安全防护用品（用具）/主要测量、计量器具、实验设备等报审文件资料；</w:t>
      </w:r>
    </w:p>
    <w:p w14:paraId="187D234C">
      <w:pPr>
        <w:pStyle w:val="16"/>
        <w:numPr>
          <w:ilvl w:val="0"/>
          <w:numId w:val="11"/>
        </w:numPr>
      </w:pPr>
      <w:r>
        <w:rPr>
          <w:rFonts w:hint="eastAsia"/>
        </w:rPr>
        <w:t>勘察检查记录、旁站监理记录；</w:t>
      </w:r>
    </w:p>
    <w:p w14:paraId="47F3128C">
      <w:pPr>
        <w:pStyle w:val="16"/>
        <w:numPr>
          <w:ilvl w:val="0"/>
          <w:numId w:val="11"/>
        </w:numPr>
      </w:pPr>
      <w:r>
        <w:rPr>
          <w:rFonts w:hint="eastAsia"/>
        </w:rPr>
        <w:t>勘察进度计划、设计工作计划、图纸交付计划报审文件资料；</w:t>
      </w:r>
    </w:p>
    <w:p w14:paraId="53614B61">
      <w:pPr>
        <w:pStyle w:val="16"/>
        <w:numPr>
          <w:ilvl w:val="0"/>
          <w:numId w:val="11"/>
        </w:numPr>
      </w:pPr>
      <w:r>
        <w:rPr>
          <w:rFonts w:hint="eastAsia"/>
        </w:rPr>
        <w:t>勘察成果文件、初步设计成果文件、施工图设计成果文件报审文件资料；</w:t>
      </w:r>
    </w:p>
    <w:p w14:paraId="34C3C4FA">
      <w:pPr>
        <w:pStyle w:val="16"/>
        <w:numPr>
          <w:ilvl w:val="0"/>
          <w:numId w:val="11"/>
        </w:numPr>
      </w:pPr>
      <w:r>
        <w:rPr>
          <w:rFonts w:hint="eastAsia"/>
        </w:rPr>
        <w:t>初步设计文件监理意见单、施工图设计文件监理意见单；</w:t>
      </w:r>
    </w:p>
    <w:p w14:paraId="39140F89">
      <w:pPr>
        <w:pStyle w:val="16"/>
        <w:numPr>
          <w:ilvl w:val="0"/>
          <w:numId w:val="11"/>
        </w:numPr>
      </w:pPr>
      <w:bookmarkStart w:id="41" w:name="DW"/>
      <w:bookmarkEnd w:id="41"/>
      <w:r>
        <w:rPr>
          <w:rFonts w:hint="eastAsia"/>
        </w:rPr>
        <w:t>设计监理通知单、设计监理通知回复单、设计监理意见回复单；</w:t>
      </w:r>
    </w:p>
    <w:p w14:paraId="1ED632DB">
      <w:pPr>
        <w:pStyle w:val="16"/>
        <w:numPr>
          <w:ilvl w:val="0"/>
          <w:numId w:val="11"/>
        </w:numPr>
      </w:pPr>
      <w:r>
        <w:rPr>
          <w:rFonts w:hint="eastAsia"/>
        </w:rPr>
        <w:t>勘察成果评估报告、设计成果评估报告、勘察阶段设计监理工作总结、设计阶段设计监理工作总结。</w:t>
      </w:r>
    </w:p>
    <w:p w14:paraId="0149BB5D">
      <w:pPr>
        <w:pStyle w:val="15"/>
        <w:ind w:left="0"/>
        <w:rPr>
          <w:rFonts w:ascii="宋体" w:hAnsi="宋体" w:eastAsia="宋体" w:cs="宋体"/>
        </w:rPr>
      </w:pPr>
      <w:r>
        <w:rPr>
          <w:rFonts w:hint="eastAsia" w:ascii="宋体" w:hAnsi="宋体" w:eastAsia="宋体" w:cs="宋体"/>
        </w:rPr>
        <w:t>设计监理规划应包括下列主要内容:</w:t>
      </w:r>
    </w:p>
    <w:p w14:paraId="6AF4D06E">
      <w:pPr>
        <w:pStyle w:val="16"/>
        <w:numPr>
          <w:ilvl w:val="0"/>
          <w:numId w:val="12"/>
        </w:numPr>
      </w:pPr>
      <w:r>
        <w:rPr>
          <w:rFonts w:hint="eastAsia"/>
        </w:rPr>
        <w:t>工程概况；</w:t>
      </w:r>
    </w:p>
    <w:p w14:paraId="7DA63C68">
      <w:pPr>
        <w:pStyle w:val="16"/>
        <w:numPr>
          <w:ilvl w:val="0"/>
          <w:numId w:val="12"/>
        </w:numPr>
      </w:pPr>
      <w:r>
        <w:rPr>
          <w:rFonts w:hint="eastAsia"/>
        </w:rPr>
        <w:t>设计监理工作的范围、内容、目标；</w:t>
      </w:r>
    </w:p>
    <w:p w14:paraId="1E933C64">
      <w:pPr>
        <w:pStyle w:val="16"/>
        <w:numPr>
          <w:ilvl w:val="0"/>
          <w:numId w:val="13"/>
        </w:numPr>
      </w:pPr>
      <w:r>
        <w:rPr>
          <w:rFonts w:hint="eastAsia"/>
        </w:rPr>
        <w:t>设计监理工作依据；</w:t>
      </w:r>
    </w:p>
    <w:p w14:paraId="1A29250E">
      <w:pPr>
        <w:pStyle w:val="16"/>
        <w:numPr>
          <w:ilvl w:val="0"/>
          <w:numId w:val="12"/>
        </w:numPr>
      </w:pPr>
      <w:r>
        <w:rPr>
          <w:rFonts w:hint="eastAsia"/>
        </w:rPr>
        <w:t>项目设计监理机构的组织形式、人员配备及职责；</w:t>
      </w:r>
    </w:p>
    <w:p w14:paraId="23632C89">
      <w:pPr>
        <w:pStyle w:val="16"/>
        <w:numPr>
          <w:ilvl w:val="0"/>
          <w:numId w:val="12"/>
        </w:numPr>
      </w:pPr>
      <w:r>
        <w:rPr>
          <w:rFonts w:hint="eastAsia"/>
        </w:rPr>
        <w:t>工程设计质量控制；</w:t>
      </w:r>
    </w:p>
    <w:p w14:paraId="04498C33">
      <w:pPr>
        <w:pStyle w:val="16"/>
        <w:numPr>
          <w:ilvl w:val="0"/>
          <w:numId w:val="12"/>
        </w:numPr>
      </w:pPr>
      <w:r>
        <w:rPr>
          <w:rFonts w:hint="eastAsia"/>
        </w:rPr>
        <w:t>工程设计进度控制；</w:t>
      </w:r>
    </w:p>
    <w:p w14:paraId="77D3C4A7">
      <w:pPr>
        <w:pStyle w:val="16"/>
        <w:numPr>
          <w:ilvl w:val="0"/>
          <w:numId w:val="12"/>
        </w:numPr>
      </w:pPr>
      <w:r>
        <w:rPr>
          <w:rFonts w:hint="eastAsia"/>
        </w:rPr>
        <w:t>工程设计造价控制；</w:t>
      </w:r>
    </w:p>
    <w:p w14:paraId="4A7D8811">
      <w:pPr>
        <w:pStyle w:val="16"/>
        <w:numPr>
          <w:ilvl w:val="0"/>
          <w:numId w:val="12"/>
        </w:numPr>
      </w:pPr>
      <w:r>
        <w:rPr>
          <w:rFonts w:hint="eastAsia"/>
        </w:rPr>
        <w:t>设计监理文件资料管理。</w:t>
      </w:r>
    </w:p>
    <w:p w14:paraId="42B2F30F">
      <w:pPr>
        <w:pStyle w:val="15"/>
        <w:ind w:left="0"/>
        <w:rPr>
          <w:rFonts w:ascii="宋体" w:hAnsi="宋体" w:eastAsia="宋体" w:cs="宋体"/>
        </w:rPr>
      </w:pPr>
      <w:r>
        <w:rPr>
          <w:rFonts w:hint="eastAsia" w:ascii="宋体" w:hAnsi="宋体" w:eastAsia="宋体" w:cs="宋体"/>
        </w:rPr>
        <w:t>设计监理实施细则应包括下列内容：</w:t>
      </w:r>
    </w:p>
    <w:p w14:paraId="5966E5ED">
      <w:pPr>
        <w:pStyle w:val="16"/>
        <w:numPr>
          <w:ilvl w:val="0"/>
          <w:numId w:val="13"/>
        </w:numPr>
      </w:pPr>
      <w:r>
        <w:rPr>
          <w:rFonts w:hint="eastAsia"/>
        </w:rPr>
        <w:t>工程概况；</w:t>
      </w:r>
    </w:p>
    <w:p w14:paraId="3153C7D6">
      <w:pPr>
        <w:pStyle w:val="16"/>
        <w:numPr>
          <w:ilvl w:val="0"/>
          <w:numId w:val="13"/>
        </w:numPr>
      </w:pPr>
      <w:r>
        <w:rPr>
          <w:rFonts w:hint="eastAsia"/>
        </w:rPr>
        <w:t>设计监理工作依据；</w:t>
      </w:r>
    </w:p>
    <w:p w14:paraId="79282D41">
      <w:pPr>
        <w:pStyle w:val="16"/>
        <w:numPr>
          <w:ilvl w:val="0"/>
          <w:numId w:val="13"/>
        </w:numPr>
      </w:pPr>
      <w:r>
        <w:rPr>
          <w:rFonts w:hint="eastAsia"/>
        </w:rPr>
        <w:t>设计监理人员和设施；</w:t>
      </w:r>
    </w:p>
    <w:p w14:paraId="522F0443">
      <w:pPr>
        <w:pStyle w:val="16"/>
        <w:numPr>
          <w:ilvl w:val="0"/>
          <w:numId w:val="13"/>
        </w:numPr>
      </w:pPr>
      <w:r>
        <w:rPr>
          <w:rFonts w:hint="eastAsia"/>
        </w:rPr>
        <w:t>设计监理工作的阶段划分；</w:t>
      </w:r>
    </w:p>
    <w:p w14:paraId="3F3FE36A">
      <w:pPr>
        <w:pStyle w:val="16"/>
        <w:numPr>
          <w:ilvl w:val="0"/>
          <w:numId w:val="13"/>
        </w:numPr>
      </w:pPr>
      <w:r>
        <w:rPr>
          <w:rFonts w:hint="eastAsia"/>
        </w:rPr>
        <w:t>设计监理工作内容及流程；</w:t>
      </w:r>
    </w:p>
    <w:p w14:paraId="4C98D5B1">
      <w:pPr>
        <w:pStyle w:val="16"/>
        <w:numPr>
          <w:ilvl w:val="0"/>
          <w:numId w:val="13"/>
        </w:numPr>
      </w:pPr>
      <w:r>
        <w:rPr>
          <w:rFonts w:hint="eastAsia"/>
        </w:rPr>
        <w:t>设计监理工作方法及措施。</w:t>
      </w:r>
    </w:p>
    <w:p w14:paraId="2D8529F6">
      <w:pPr>
        <w:pStyle w:val="15"/>
        <w:ind w:left="0"/>
        <w:rPr>
          <w:rFonts w:ascii="宋体" w:hAnsi="宋体" w:eastAsia="宋体" w:cs="宋体"/>
        </w:rPr>
      </w:pPr>
      <w:r>
        <w:rPr>
          <w:rFonts w:hint="eastAsia" w:ascii="宋体" w:hAnsi="宋体" w:eastAsia="宋体" w:cs="宋体"/>
        </w:rPr>
        <w:t>勘察成果评估报告应包括下列内容：</w:t>
      </w:r>
    </w:p>
    <w:p w14:paraId="566454C3">
      <w:pPr>
        <w:pStyle w:val="16"/>
        <w:numPr>
          <w:ilvl w:val="0"/>
          <w:numId w:val="14"/>
        </w:numPr>
      </w:pPr>
      <w:r>
        <w:rPr>
          <w:rFonts w:hint="eastAsia"/>
        </w:rPr>
        <w:t>工程概况；</w:t>
      </w:r>
    </w:p>
    <w:p w14:paraId="01F2F6FF">
      <w:pPr>
        <w:pStyle w:val="16"/>
        <w:numPr>
          <w:ilvl w:val="0"/>
          <w:numId w:val="14"/>
        </w:numPr>
      </w:pPr>
      <w:r>
        <w:rPr>
          <w:rFonts w:hint="eastAsia"/>
        </w:rPr>
        <w:t>勘察工作的主要任务；</w:t>
      </w:r>
    </w:p>
    <w:p w14:paraId="56EA95E7">
      <w:pPr>
        <w:pStyle w:val="16"/>
        <w:numPr>
          <w:ilvl w:val="0"/>
          <w:numId w:val="14"/>
        </w:numPr>
      </w:pPr>
      <w:r>
        <w:rPr>
          <w:rFonts w:hint="eastAsia"/>
        </w:rPr>
        <w:t>勘察成果设计监理评估依据；</w:t>
      </w:r>
    </w:p>
    <w:p w14:paraId="3C7F7A63">
      <w:pPr>
        <w:pStyle w:val="16"/>
        <w:numPr>
          <w:ilvl w:val="0"/>
          <w:numId w:val="14"/>
        </w:numPr>
      </w:pPr>
      <w:r>
        <w:rPr>
          <w:rFonts w:hint="eastAsia"/>
        </w:rPr>
        <w:t>勘察成果报告编制深度、与勘察标准的符合情况；</w:t>
      </w:r>
    </w:p>
    <w:p w14:paraId="65A12F7B">
      <w:pPr>
        <w:pStyle w:val="16"/>
        <w:numPr>
          <w:ilvl w:val="0"/>
          <w:numId w:val="14"/>
        </w:numPr>
      </w:pPr>
      <w:r>
        <w:rPr>
          <w:rFonts w:hint="eastAsia"/>
        </w:rPr>
        <w:t>勘察任务的完成情况；</w:t>
      </w:r>
    </w:p>
    <w:p w14:paraId="3FA72571">
      <w:pPr>
        <w:pStyle w:val="16"/>
        <w:numPr>
          <w:ilvl w:val="0"/>
          <w:numId w:val="14"/>
        </w:numPr>
      </w:pPr>
      <w:r>
        <w:rPr>
          <w:rFonts w:hint="eastAsia"/>
        </w:rPr>
        <w:t>勘察成果结论；</w:t>
      </w:r>
    </w:p>
    <w:p w14:paraId="7D9B1C7B">
      <w:pPr>
        <w:pStyle w:val="16"/>
        <w:numPr>
          <w:ilvl w:val="0"/>
          <w:numId w:val="14"/>
        </w:numPr>
      </w:pPr>
      <w:r>
        <w:rPr>
          <w:rFonts w:hint="eastAsia"/>
        </w:rPr>
        <w:t>存在问题和对策建议；</w:t>
      </w:r>
    </w:p>
    <w:p w14:paraId="13ED1E9F">
      <w:pPr>
        <w:pStyle w:val="16"/>
        <w:numPr>
          <w:ilvl w:val="0"/>
          <w:numId w:val="14"/>
        </w:numPr>
      </w:pPr>
      <w:r>
        <w:rPr>
          <w:rFonts w:hint="eastAsia"/>
        </w:rPr>
        <w:t>评估结论。</w:t>
      </w:r>
    </w:p>
    <w:p w14:paraId="1D007982">
      <w:pPr>
        <w:pStyle w:val="15"/>
        <w:ind w:left="0"/>
        <w:rPr>
          <w:rFonts w:ascii="宋体" w:hAnsi="宋体" w:eastAsia="宋体" w:cs="宋体"/>
        </w:rPr>
      </w:pPr>
      <w:r>
        <w:rPr>
          <w:rFonts w:hint="eastAsia" w:ascii="宋体" w:hAnsi="宋体" w:eastAsia="宋体" w:cs="宋体"/>
        </w:rPr>
        <w:t>勘察阶段设计监理工作总结应包括下列内容：</w:t>
      </w:r>
    </w:p>
    <w:p w14:paraId="0BA8E3C9">
      <w:pPr>
        <w:pStyle w:val="16"/>
        <w:numPr>
          <w:ilvl w:val="0"/>
          <w:numId w:val="15"/>
        </w:numPr>
      </w:pPr>
      <w:r>
        <w:rPr>
          <w:rFonts w:hint="eastAsia"/>
        </w:rPr>
        <w:t>工程概况；</w:t>
      </w:r>
    </w:p>
    <w:p w14:paraId="2AAB41FE">
      <w:pPr>
        <w:pStyle w:val="16"/>
        <w:numPr>
          <w:ilvl w:val="0"/>
          <w:numId w:val="15"/>
        </w:numPr>
      </w:pPr>
      <w:r>
        <w:rPr>
          <w:rFonts w:hint="eastAsia"/>
        </w:rPr>
        <w:t>设计监理人员和设施；</w:t>
      </w:r>
    </w:p>
    <w:p w14:paraId="474BE3C7">
      <w:pPr>
        <w:pStyle w:val="16"/>
        <w:numPr>
          <w:ilvl w:val="0"/>
          <w:numId w:val="15"/>
        </w:numPr>
      </w:pPr>
      <w:r>
        <w:rPr>
          <w:rFonts w:hint="eastAsia"/>
        </w:rPr>
        <w:t>勘察阶段设计监理工作情况；</w:t>
      </w:r>
    </w:p>
    <w:p w14:paraId="312992FD">
      <w:pPr>
        <w:pStyle w:val="16"/>
        <w:numPr>
          <w:ilvl w:val="0"/>
          <w:numId w:val="15"/>
        </w:numPr>
      </w:pPr>
      <w:r>
        <w:rPr>
          <w:rFonts w:hint="eastAsia"/>
        </w:rPr>
        <w:t>勘察阶段设计监理工作成效；</w:t>
      </w:r>
    </w:p>
    <w:p w14:paraId="59DB11EE">
      <w:pPr>
        <w:pStyle w:val="16"/>
        <w:numPr>
          <w:ilvl w:val="0"/>
          <w:numId w:val="15"/>
        </w:numPr>
      </w:pPr>
      <w:r>
        <w:rPr>
          <w:rFonts w:hint="eastAsia"/>
        </w:rPr>
        <w:t>强制性标准符合性检查情况；</w:t>
      </w:r>
    </w:p>
    <w:p w14:paraId="533CEF25">
      <w:pPr>
        <w:pStyle w:val="16"/>
        <w:numPr>
          <w:ilvl w:val="0"/>
          <w:numId w:val="15"/>
        </w:numPr>
      </w:pPr>
      <w:r>
        <w:rPr>
          <w:rFonts w:hint="eastAsia"/>
        </w:rPr>
        <w:t>勘察过程中出现的问题及处理情况；</w:t>
      </w:r>
    </w:p>
    <w:p w14:paraId="40ED0DC8">
      <w:pPr>
        <w:pStyle w:val="16"/>
        <w:numPr>
          <w:ilvl w:val="0"/>
          <w:numId w:val="15"/>
        </w:numPr>
      </w:pPr>
      <w:r>
        <w:rPr>
          <w:rFonts w:hint="eastAsia"/>
        </w:rPr>
        <w:t>说明和建议。</w:t>
      </w:r>
    </w:p>
    <w:p w14:paraId="58FBA3FC">
      <w:pPr>
        <w:pStyle w:val="15"/>
        <w:ind w:left="0"/>
        <w:rPr>
          <w:rFonts w:ascii="宋体" w:hAnsi="宋体" w:eastAsia="宋体" w:cs="宋体"/>
        </w:rPr>
      </w:pPr>
      <w:r>
        <w:rPr>
          <w:rFonts w:hint="eastAsia" w:ascii="宋体" w:hAnsi="宋体" w:eastAsia="宋体" w:cs="宋体"/>
        </w:rPr>
        <w:t>设计成果评估报告应包括下列内容：</w:t>
      </w:r>
    </w:p>
    <w:p w14:paraId="6861D658">
      <w:pPr>
        <w:pStyle w:val="16"/>
        <w:numPr>
          <w:ilvl w:val="0"/>
          <w:numId w:val="16"/>
        </w:numPr>
      </w:pPr>
      <w:r>
        <w:rPr>
          <w:rFonts w:hint="eastAsia"/>
        </w:rPr>
        <w:t>工程概况；</w:t>
      </w:r>
    </w:p>
    <w:p w14:paraId="679F9504">
      <w:pPr>
        <w:pStyle w:val="16"/>
        <w:numPr>
          <w:ilvl w:val="0"/>
          <w:numId w:val="16"/>
        </w:numPr>
      </w:pPr>
      <w:r>
        <w:rPr>
          <w:rFonts w:hint="eastAsia"/>
        </w:rPr>
        <w:t>设计成果设计监理评估依据；</w:t>
      </w:r>
    </w:p>
    <w:p w14:paraId="36BDEE0B">
      <w:pPr>
        <w:pStyle w:val="16"/>
        <w:numPr>
          <w:ilvl w:val="0"/>
          <w:numId w:val="16"/>
        </w:numPr>
      </w:pPr>
      <w:r>
        <w:rPr>
          <w:rFonts w:hint="eastAsia"/>
        </w:rPr>
        <w:t>设计深度与设计标准的符合情况；</w:t>
      </w:r>
    </w:p>
    <w:p w14:paraId="46562D7C">
      <w:pPr>
        <w:pStyle w:val="16"/>
        <w:numPr>
          <w:ilvl w:val="0"/>
          <w:numId w:val="16"/>
        </w:numPr>
      </w:pPr>
      <w:r>
        <w:rPr>
          <w:rFonts w:hint="eastAsia"/>
        </w:rPr>
        <w:t>设计任务的完成情况；</w:t>
      </w:r>
    </w:p>
    <w:p w14:paraId="72605C0A">
      <w:pPr>
        <w:pStyle w:val="16"/>
        <w:numPr>
          <w:ilvl w:val="0"/>
          <w:numId w:val="16"/>
        </w:numPr>
      </w:pPr>
      <w:r>
        <w:rPr>
          <w:rFonts w:hint="eastAsia"/>
        </w:rPr>
        <w:t>有关部门审查意见的落实情况；</w:t>
      </w:r>
    </w:p>
    <w:p w14:paraId="48E46E16">
      <w:pPr>
        <w:pStyle w:val="16"/>
        <w:numPr>
          <w:ilvl w:val="0"/>
          <w:numId w:val="16"/>
        </w:numPr>
      </w:pPr>
      <w:r>
        <w:rPr>
          <w:rFonts w:hint="eastAsia"/>
        </w:rPr>
        <w:t>存在的问题和对策建议；</w:t>
      </w:r>
    </w:p>
    <w:p w14:paraId="350C678F">
      <w:pPr>
        <w:pStyle w:val="16"/>
        <w:numPr>
          <w:ilvl w:val="0"/>
          <w:numId w:val="16"/>
        </w:numPr>
      </w:pPr>
      <w:r>
        <w:rPr>
          <w:rFonts w:hint="eastAsia"/>
        </w:rPr>
        <w:t>评估结论。</w:t>
      </w:r>
    </w:p>
    <w:p w14:paraId="70DEEF71">
      <w:pPr>
        <w:pStyle w:val="15"/>
        <w:ind w:left="0"/>
        <w:rPr>
          <w:rFonts w:ascii="宋体" w:hAnsi="宋体" w:eastAsia="宋体" w:cs="宋体"/>
        </w:rPr>
      </w:pPr>
      <w:r>
        <w:rPr>
          <w:rFonts w:hint="eastAsia" w:ascii="宋体" w:hAnsi="宋体" w:eastAsia="宋体" w:cs="宋体"/>
        </w:rPr>
        <w:t>设计阶段设计监理工作总结应包括下列内容：</w:t>
      </w:r>
    </w:p>
    <w:p w14:paraId="2851F06A">
      <w:pPr>
        <w:pStyle w:val="16"/>
        <w:numPr>
          <w:ilvl w:val="0"/>
          <w:numId w:val="17"/>
        </w:numPr>
      </w:pPr>
      <w:r>
        <w:rPr>
          <w:rFonts w:hint="eastAsia"/>
        </w:rPr>
        <w:t>工程概况；</w:t>
      </w:r>
    </w:p>
    <w:p w14:paraId="519FE450">
      <w:pPr>
        <w:pStyle w:val="16"/>
        <w:numPr>
          <w:ilvl w:val="0"/>
          <w:numId w:val="17"/>
        </w:numPr>
      </w:pPr>
      <w:r>
        <w:rPr>
          <w:rFonts w:hint="eastAsia"/>
        </w:rPr>
        <w:t>设计监理人员和设施；</w:t>
      </w:r>
    </w:p>
    <w:p w14:paraId="713CA1E5">
      <w:pPr>
        <w:pStyle w:val="16"/>
        <w:numPr>
          <w:ilvl w:val="0"/>
          <w:numId w:val="17"/>
        </w:numPr>
      </w:pPr>
      <w:r>
        <w:rPr>
          <w:rFonts w:hint="eastAsia"/>
        </w:rPr>
        <w:t>设计阶段设计监理工作情况；</w:t>
      </w:r>
    </w:p>
    <w:p w14:paraId="63860172">
      <w:pPr>
        <w:pStyle w:val="16"/>
        <w:numPr>
          <w:ilvl w:val="0"/>
          <w:numId w:val="17"/>
        </w:numPr>
      </w:pPr>
      <w:r>
        <w:rPr>
          <w:rFonts w:hint="eastAsia"/>
        </w:rPr>
        <w:t>设计阶段设计监理工作成效；</w:t>
      </w:r>
    </w:p>
    <w:p w14:paraId="32058884">
      <w:pPr>
        <w:pStyle w:val="16"/>
        <w:numPr>
          <w:ilvl w:val="0"/>
          <w:numId w:val="17"/>
        </w:numPr>
      </w:pPr>
      <w:r>
        <w:rPr>
          <w:rFonts w:hint="eastAsia"/>
        </w:rPr>
        <w:t>强制性标准符合性检查情况；</w:t>
      </w:r>
    </w:p>
    <w:p w14:paraId="6DF494A3">
      <w:pPr>
        <w:pStyle w:val="16"/>
        <w:numPr>
          <w:ilvl w:val="0"/>
          <w:numId w:val="17"/>
        </w:numPr>
      </w:pPr>
      <w:r>
        <w:rPr>
          <w:rFonts w:hint="eastAsia"/>
        </w:rPr>
        <w:t>设计过程中出现的问题及处理情况；</w:t>
      </w:r>
    </w:p>
    <w:p w14:paraId="5E241307">
      <w:pPr>
        <w:pStyle w:val="16"/>
        <w:numPr>
          <w:ilvl w:val="0"/>
          <w:numId w:val="17"/>
        </w:numPr>
      </w:pPr>
      <w:r>
        <w:rPr>
          <w:rFonts w:hint="eastAsia"/>
        </w:rPr>
        <w:t>说明和建议。</w:t>
      </w:r>
    </w:p>
    <w:p w14:paraId="58B2ABFB">
      <w:pPr>
        <w:pStyle w:val="18"/>
        <w:framePr w:wrap="around" w:hAnchor="page" w:x="4196" w:y="247"/>
      </w:pPr>
      <w:r>
        <w:t>_________________________________</w:t>
      </w:r>
    </w:p>
    <w:p w14:paraId="3B1A55CC"/>
    <w:p w14:paraId="65BD73E6">
      <w:pPr>
        <w:pStyle w:val="18"/>
        <w:framePr w:hSpace="0" w:vSpace="0" w:wrap="auto" w:vAnchor="margin" w:hAnchor="text" w:xAlign="left" w:yAlign="inline"/>
        <w:sectPr>
          <w:footerReference r:id="rId9" w:type="default"/>
          <w:footerReference r:id="rId10" w:type="even"/>
          <w:pgSz w:w="11906" w:h="16838"/>
          <w:pgMar w:top="1418" w:right="1134" w:bottom="1134" w:left="1418" w:header="1418" w:footer="1134" w:gutter="0"/>
          <w:pgNumType w:start="1"/>
          <w:cols w:space="720" w:num="1"/>
          <w:formProt w:val="0"/>
          <w:docGrid w:type="lines" w:linePitch="312" w:charSpace="0"/>
        </w:sectPr>
      </w:pPr>
    </w:p>
    <w:p w14:paraId="7EE77796">
      <w:pPr>
        <w:pStyle w:val="13"/>
        <w:numPr>
          <w:ilvl w:val="0"/>
          <w:numId w:val="0"/>
        </w:numPr>
        <w:spacing w:before="0" w:beforeLines="0" w:after="0" w:afterLines="0"/>
        <w:jc w:val="center"/>
        <w:outlineLvl w:val="0"/>
      </w:pPr>
      <w:bookmarkStart w:id="42" w:name="_Toc19827"/>
      <w:r>
        <w:rPr>
          <w:rFonts w:hint="eastAsia"/>
        </w:rPr>
        <w:t>附录A</w:t>
      </w:r>
      <w:bookmarkEnd w:id="42"/>
      <w:bookmarkStart w:id="43" w:name="_Toc173248246"/>
      <w:bookmarkStart w:id="44" w:name="_Toc173248877"/>
    </w:p>
    <w:p w14:paraId="7BD25593">
      <w:pPr>
        <w:pStyle w:val="13"/>
        <w:numPr>
          <w:ilvl w:val="0"/>
          <w:numId w:val="0"/>
        </w:numPr>
        <w:spacing w:before="0" w:beforeLines="0" w:after="0" w:afterLines="0"/>
        <w:jc w:val="center"/>
        <w:outlineLvl w:val="0"/>
      </w:pPr>
      <w:bookmarkStart w:id="45" w:name="_Toc16257"/>
      <w:r>
        <w:rPr>
          <w:rFonts w:hint="eastAsia"/>
        </w:rPr>
        <w:t>（资料性）</w:t>
      </w:r>
      <w:r>
        <w:rPr>
          <w:rFonts w:hint="eastAsia"/>
        </w:rPr>
        <w:br w:type="textWrapping"/>
      </w:r>
      <w:r>
        <w:rPr>
          <w:rFonts w:hint="eastAsia"/>
        </w:rPr>
        <w:t>成果文件</w:t>
      </w:r>
      <w:bookmarkEnd w:id="43"/>
      <w:bookmarkEnd w:id="44"/>
      <w:bookmarkEnd w:id="45"/>
    </w:p>
    <w:p w14:paraId="799C4768">
      <w:pPr>
        <w:pStyle w:val="14"/>
        <w:ind w:firstLine="420"/>
      </w:pPr>
      <w:r>
        <w:rPr>
          <w:rFonts w:hint="eastAsia"/>
        </w:rPr>
        <w:t>勘察方案报审表见表A.</w:t>
      </w:r>
      <w:r>
        <w:t>1</w:t>
      </w:r>
      <w:r>
        <w:rPr>
          <w:rFonts w:hint="eastAsia"/>
        </w:rPr>
        <w:t>。</w:t>
      </w:r>
    </w:p>
    <w:p w14:paraId="32B10316">
      <w:pPr>
        <w:pStyle w:val="19"/>
        <w:spacing w:before="156" w:after="156"/>
        <w:outlineLvl w:val="0"/>
      </w:pPr>
      <w:bookmarkStart w:id="46" w:name="_Toc31018"/>
      <w:bookmarkStart w:id="47" w:name="_Toc28634"/>
      <w:bookmarkStart w:id="48" w:name="_Toc15398"/>
      <w:bookmarkStart w:id="49" w:name="_Toc156"/>
      <w:r>
        <w:t>勘察方案报审表</w:t>
      </w:r>
      <w:bookmarkEnd w:id="46"/>
      <w:bookmarkEnd w:id="47"/>
      <w:bookmarkEnd w:id="48"/>
      <w:bookmarkEnd w:id="49"/>
    </w:p>
    <w:p w14:paraId="3DF6DC1F">
      <w:pPr>
        <w:spacing w:before="156" w:beforeLines="50"/>
        <w:ind w:firstLine="420"/>
        <w:jc w:val="left"/>
        <w:rPr>
          <w:rFonts w:ascii="Times New Roman" w:hAnsi="Times New Roman"/>
        </w:rPr>
      </w:pPr>
      <w:r>
        <w:rPr>
          <w:rFonts w:ascii="Times New Roman" w:hAnsi="Times New Roman"/>
        </w:rPr>
        <w:t>工程名称：                                     编号：</w:t>
      </w:r>
    </w:p>
    <w:tbl>
      <w:tblPr>
        <w:tblStyle w:val="7"/>
        <w:tblW w:w="8522"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auto" w:sz="6" w:space="0"/>
        </w:tblBorders>
        <w:tblLayout w:type="fixed"/>
        <w:tblCellMar>
          <w:top w:w="0" w:type="dxa"/>
          <w:left w:w="108" w:type="dxa"/>
          <w:bottom w:w="0" w:type="dxa"/>
          <w:right w:w="108" w:type="dxa"/>
        </w:tblCellMar>
      </w:tblPr>
      <w:tblGrid>
        <w:gridCol w:w="8522"/>
      </w:tblGrid>
      <w:tr w14:paraId="46FFEC1B">
        <w:tblPrEx>
          <w:tblBorders>
            <w:top w:val="single" w:color="000000" w:sz="6" w:space="0"/>
            <w:left w:val="single" w:color="000000" w:sz="6" w:space="0"/>
            <w:bottom w:val="single" w:color="000000" w:sz="6" w:space="0"/>
            <w:right w:val="single" w:color="000000" w:sz="6" w:space="0"/>
            <w:insideH w:val="single" w:color="auto" w:sz="6" w:space="0"/>
            <w:insideV w:val="single" w:color="auto" w:sz="6" w:space="0"/>
          </w:tblBorders>
          <w:tblCellMar>
            <w:top w:w="0" w:type="dxa"/>
            <w:left w:w="108" w:type="dxa"/>
            <w:bottom w:w="0" w:type="dxa"/>
            <w:right w:w="108" w:type="dxa"/>
          </w:tblCellMar>
        </w:tblPrEx>
        <w:trPr>
          <w:cantSplit/>
          <w:trHeight w:val="3330" w:hRule="atLeast"/>
          <w:jc w:val="center"/>
        </w:trPr>
        <w:tc>
          <w:tcPr>
            <w:tcW w:w="8522" w:type="dxa"/>
          </w:tcPr>
          <w:p w14:paraId="6A492914">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r>
              <w:rPr>
                <w:rFonts w:ascii="Times New Roman" w:hAnsi="Times New Roman"/>
              </w:rPr>
              <w:t>：</w:t>
            </w:r>
          </w:p>
          <w:p w14:paraId="7697597C">
            <w:pPr>
              <w:spacing w:line="288" w:lineRule="auto"/>
              <w:ind w:firstLine="420"/>
              <w:rPr>
                <w:rFonts w:ascii="Times New Roman" w:hAnsi="Times New Roman"/>
              </w:rPr>
            </w:pPr>
            <w:r>
              <w:rPr>
                <w:rFonts w:ascii="Times New Roman" w:hAnsi="Times New Roman"/>
              </w:rPr>
              <w:t>我方已根据有关规定完成了</w:t>
            </w:r>
            <w:r>
              <w:rPr>
                <w:rFonts w:ascii="Times New Roman" w:hAnsi="Times New Roman"/>
                <w:u w:val="single"/>
              </w:rPr>
              <w:t xml:space="preserve">              </w:t>
            </w:r>
            <w:r>
              <w:rPr>
                <w:rFonts w:ascii="Times New Roman" w:hAnsi="Times New Roman"/>
              </w:rPr>
              <w:t>工程勘察方案的编制</w:t>
            </w:r>
            <w:r>
              <w:rPr>
                <w:rFonts w:hint="eastAsia" w:ascii="Times New Roman" w:hAnsi="Times New Roman"/>
              </w:rPr>
              <w:t>和审批</w:t>
            </w:r>
            <w:r>
              <w:rPr>
                <w:rFonts w:ascii="Times New Roman" w:hAnsi="Times New Roman"/>
              </w:rPr>
              <w:t>，请予以检查。</w:t>
            </w:r>
          </w:p>
          <w:p w14:paraId="4CE6B30E">
            <w:pPr>
              <w:spacing w:line="288" w:lineRule="auto"/>
              <w:ind w:firstLine="420"/>
              <w:rPr>
                <w:rFonts w:ascii="Times New Roman" w:hAnsi="Times New Roman"/>
              </w:rPr>
            </w:pPr>
            <w:r>
              <w:rPr>
                <w:rFonts w:ascii="Times New Roman" w:hAnsi="Times New Roman"/>
              </w:rPr>
              <w:t>附件：</w:t>
            </w:r>
          </w:p>
          <w:p w14:paraId="1561E067">
            <w:pPr>
              <w:pStyle w:val="6"/>
              <w:spacing w:line="288" w:lineRule="auto"/>
              <w:ind w:firstLine="420"/>
              <w:rPr>
                <w:rFonts w:ascii="Times New Roman" w:hAnsi="Times New Roman"/>
              </w:rPr>
            </w:pPr>
          </w:p>
          <w:p w14:paraId="3D8073D1">
            <w:pPr>
              <w:spacing w:line="288" w:lineRule="auto"/>
              <w:ind w:firstLine="4410" w:firstLineChars="2100"/>
              <w:rPr>
                <w:rFonts w:ascii="Times New Roman" w:hAnsi="Times New Roman"/>
              </w:rPr>
            </w:pPr>
          </w:p>
          <w:p w14:paraId="4281F658">
            <w:pPr>
              <w:spacing w:line="288" w:lineRule="auto"/>
              <w:ind w:firstLine="4410" w:firstLineChars="2100"/>
              <w:rPr>
                <w:rFonts w:ascii="Times New Roman" w:hAnsi="Times New Roman"/>
              </w:rPr>
            </w:pPr>
          </w:p>
          <w:p w14:paraId="78305563">
            <w:pPr>
              <w:spacing w:line="288" w:lineRule="auto"/>
              <w:ind w:firstLine="4410" w:firstLineChars="2100"/>
              <w:rPr>
                <w:rFonts w:ascii="Times New Roman" w:hAnsi="Times New Roman"/>
              </w:rPr>
            </w:pPr>
            <w:r>
              <w:rPr>
                <w:rFonts w:ascii="Times New Roman" w:hAnsi="Times New Roman"/>
              </w:rPr>
              <w:t>勘察项目部/单位（章）：</w:t>
            </w:r>
          </w:p>
          <w:p w14:paraId="0CB0B16A">
            <w:pPr>
              <w:spacing w:line="288" w:lineRule="auto"/>
              <w:ind w:firstLine="4410" w:firstLineChars="2100"/>
              <w:rPr>
                <w:rFonts w:ascii="Times New Roman" w:hAnsi="Times New Roman"/>
                <w:u w:val="single"/>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p>
          <w:p w14:paraId="403C261F">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0E8233BD">
        <w:tblPrEx>
          <w:tblBorders>
            <w:top w:val="single" w:color="000000" w:sz="6" w:space="0"/>
            <w:left w:val="single" w:color="000000" w:sz="6" w:space="0"/>
            <w:bottom w:val="single" w:color="000000" w:sz="6" w:space="0"/>
            <w:right w:val="single" w:color="000000" w:sz="6" w:space="0"/>
            <w:insideH w:val="single" w:color="auto" w:sz="6" w:space="0"/>
            <w:insideV w:val="single" w:color="auto" w:sz="6" w:space="0"/>
          </w:tblBorders>
          <w:tblCellMar>
            <w:top w:w="0" w:type="dxa"/>
            <w:left w:w="108" w:type="dxa"/>
            <w:bottom w:w="0" w:type="dxa"/>
            <w:right w:w="108" w:type="dxa"/>
          </w:tblCellMar>
        </w:tblPrEx>
        <w:trPr>
          <w:cantSplit/>
          <w:trHeight w:val="5372" w:hRule="atLeast"/>
          <w:jc w:val="center"/>
        </w:trPr>
        <w:tc>
          <w:tcPr>
            <w:tcW w:w="8522" w:type="dxa"/>
          </w:tcPr>
          <w:p w14:paraId="6376A06D">
            <w:pPr>
              <w:snapToGrid w:val="0"/>
              <w:spacing w:line="288" w:lineRule="auto"/>
              <w:ind w:firstLine="420"/>
              <w:rPr>
                <w:rFonts w:ascii="Times New Roman" w:hAnsi="Times New Roman"/>
              </w:rPr>
            </w:pPr>
            <w:r>
              <w:rPr>
                <w:rFonts w:hint="eastAsia" w:ascii="Times New Roman" w:hAnsi="Times New Roman"/>
              </w:rPr>
              <w:t>项目设计监理机构审批</w:t>
            </w:r>
            <w:r>
              <w:rPr>
                <w:rFonts w:ascii="Times New Roman" w:hAnsi="Times New Roman"/>
              </w:rPr>
              <w:t>意见：</w:t>
            </w:r>
          </w:p>
          <w:p w14:paraId="451F3B4B">
            <w:pPr>
              <w:numPr>
                <w:ilvl w:val="0"/>
                <w:numId w:val="18"/>
              </w:numPr>
              <w:spacing w:line="288" w:lineRule="auto"/>
              <w:ind w:left="420" w:hanging="420" w:hangingChars="200"/>
              <w:rPr>
                <w:rFonts w:ascii="Times New Roman" w:hAnsi="Times New Roman"/>
              </w:rPr>
            </w:pPr>
            <w:r>
              <w:rPr>
                <w:rFonts w:ascii="Times New Roman" w:hAnsi="Times New Roman"/>
              </w:rPr>
              <w:t>勘</w:t>
            </w:r>
            <w:r>
              <w:rPr>
                <w:rFonts w:hint="eastAsia" w:ascii="Times New Roman" w:hAnsi="Times New Roman"/>
              </w:rPr>
              <w:t>察所需工程资料齐全、有效。□是 □否</w:t>
            </w:r>
          </w:p>
          <w:p w14:paraId="39BE606D">
            <w:pPr>
              <w:numPr>
                <w:ilvl w:val="0"/>
                <w:numId w:val="18"/>
              </w:numPr>
              <w:spacing w:line="288" w:lineRule="auto"/>
              <w:ind w:left="420" w:hanging="420" w:hangingChars="200"/>
              <w:rPr>
                <w:rFonts w:ascii="Times New Roman" w:hAnsi="Times New Roman"/>
              </w:rPr>
            </w:pPr>
            <w:r>
              <w:rPr>
                <w:rFonts w:hint="eastAsia" w:ascii="Times New Roman" w:hAnsi="Times New Roman"/>
              </w:rPr>
              <w:t>项目组织机构、资源配置齐全。□是 □否</w:t>
            </w:r>
          </w:p>
          <w:p w14:paraId="423C4815">
            <w:pPr>
              <w:numPr>
                <w:ilvl w:val="0"/>
                <w:numId w:val="18"/>
              </w:numPr>
              <w:spacing w:line="288" w:lineRule="auto"/>
              <w:ind w:left="420" w:hanging="420" w:hangingChars="200"/>
              <w:rPr>
                <w:rFonts w:ascii="Times New Roman" w:hAnsi="Times New Roman"/>
              </w:rPr>
            </w:pPr>
            <w:r>
              <w:rPr>
                <w:rFonts w:hint="eastAsia" w:ascii="Times New Roman" w:hAnsi="Times New Roman"/>
              </w:rPr>
              <w:t>勘察方案符合规范、技术标准等要求</w:t>
            </w:r>
            <w:r>
              <w:rPr>
                <w:rFonts w:ascii="Times New Roman" w:hAnsi="Times New Roman"/>
              </w:rPr>
              <w:t>。</w:t>
            </w:r>
            <w:r>
              <w:rPr>
                <w:rFonts w:hint="eastAsia" w:ascii="Times New Roman" w:hAnsi="Times New Roman"/>
              </w:rPr>
              <w:t>□是 □否</w:t>
            </w:r>
          </w:p>
          <w:p w14:paraId="36D53E33">
            <w:pPr>
              <w:numPr>
                <w:ilvl w:val="0"/>
                <w:numId w:val="18"/>
              </w:numPr>
              <w:spacing w:line="288" w:lineRule="auto"/>
              <w:ind w:left="420" w:hanging="420" w:hangingChars="200"/>
              <w:rPr>
                <w:rFonts w:ascii="Times New Roman" w:hAnsi="Times New Roman"/>
              </w:rPr>
            </w:pPr>
            <w:r>
              <w:rPr>
                <w:rFonts w:hint="eastAsia" w:ascii="Times New Roman" w:hAnsi="Times New Roman"/>
              </w:rPr>
              <w:t>存在影响勘察进展的因素。□是 □否</w:t>
            </w:r>
          </w:p>
          <w:p w14:paraId="68B56C3A">
            <w:pPr>
              <w:numPr>
                <w:ilvl w:val="0"/>
                <w:numId w:val="18"/>
              </w:numPr>
              <w:spacing w:line="288" w:lineRule="auto"/>
              <w:ind w:left="420" w:hanging="420" w:hangingChars="200"/>
              <w:rPr>
                <w:rFonts w:ascii="Times New Roman" w:hAnsi="Times New Roman"/>
              </w:rPr>
            </w:pPr>
            <w:r>
              <w:rPr>
                <w:rFonts w:hint="eastAsia" w:ascii="Times New Roman" w:hAnsi="Times New Roman"/>
              </w:rPr>
              <w:t>其他修改意见：□有 □无（有其他修改意见时在本表内填写）</w:t>
            </w:r>
          </w:p>
          <w:p w14:paraId="1BA8A26B">
            <w:pPr>
              <w:spacing w:line="288" w:lineRule="auto"/>
              <w:rPr>
                <w:rFonts w:ascii="Times New Roman" w:hAnsi="Times New Roman"/>
              </w:rPr>
            </w:pPr>
          </w:p>
          <w:p w14:paraId="484C3A5F">
            <w:pPr>
              <w:pStyle w:val="2"/>
              <w:ind w:left="0"/>
            </w:pPr>
          </w:p>
          <w:p w14:paraId="40A36B23"/>
          <w:p w14:paraId="70A94759">
            <w:pPr>
              <w:pStyle w:val="2"/>
            </w:pPr>
          </w:p>
          <w:p w14:paraId="4AF2678E">
            <w:pPr>
              <w:pStyle w:val="2"/>
            </w:pPr>
          </w:p>
          <w:p w14:paraId="7EB8D161">
            <w:pPr>
              <w:spacing w:line="288" w:lineRule="auto"/>
              <w:ind w:firstLine="4410" w:firstLineChars="2100"/>
              <w:rPr>
                <w:rFonts w:ascii="Times New Roman" w:hAnsi="Times New Roman"/>
              </w:rPr>
            </w:pPr>
          </w:p>
          <w:p w14:paraId="42A6DEDE">
            <w:pPr>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6B036A56">
            <w:pPr>
              <w:spacing w:line="288" w:lineRule="auto"/>
              <w:ind w:firstLine="4410" w:firstLineChars="2100"/>
              <w:rPr>
                <w:rFonts w:ascii="Times New Roman" w:hAnsi="Times New Roman"/>
                <w:u w:val="single"/>
              </w:rPr>
            </w:pPr>
            <w:r>
              <w:rPr>
                <w:rFonts w:ascii="Times New Roman" w:hAnsi="Times New Roman"/>
              </w:rPr>
              <w:t>总监理工程师</w:t>
            </w:r>
            <w:r>
              <w:rPr>
                <w:rFonts w:hint="eastAsia" w:ascii="Times New Roman" w:hAnsi="Times New Roman"/>
              </w:rPr>
              <w:t>：</w:t>
            </w:r>
            <w:r>
              <w:rPr>
                <w:rFonts w:ascii="Times New Roman" w:hAnsi="Times New Roman"/>
                <w:u w:val="single"/>
              </w:rPr>
              <w:t xml:space="preserve">           </w:t>
            </w:r>
          </w:p>
          <w:p w14:paraId="7619BE10">
            <w:pPr>
              <w:pStyle w:val="6"/>
              <w:spacing w:line="288" w:lineRule="auto"/>
              <w:ind w:firstLine="4410" w:firstLineChars="2100"/>
              <w:rPr>
                <w:rFonts w:ascii="Times New Roman" w:hAnsi="Times New Roman"/>
              </w:rPr>
            </w:pPr>
            <w:r>
              <w:rPr>
                <w:rFonts w:ascii="Times New Roman" w:hAnsi="Times New Roman" w:eastAsiaTheme="minorEastAsia" w:cstheme="minorBidi"/>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eastAsiaTheme="minorEastAsia" w:cstheme="minorBidi"/>
              </w:rPr>
              <w:t>年</w:t>
            </w:r>
            <w:r>
              <w:rPr>
                <w:rFonts w:ascii="Times New Roman" w:hAnsi="Times New Roman"/>
                <w:u w:val="single"/>
              </w:rPr>
              <w:t xml:space="preserve">     </w:t>
            </w:r>
            <w:r>
              <w:rPr>
                <w:rFonts w:ascii="Times New Roman" w:hAnsi="Times New Roman" w:eastAsiaTheme="minorEastAsia" w:cstheme="minorBidi"/>
              </w:rPr>
              <w:t>月</w:t>
            </w:r>
            <w:r>
              <w:rPr>
                <w:rFonts w:ascii="Times New Roman" w:hAnsi="Times New Roman"/>
                <w:u w:val="single"/>
              </w:rPr>
              <w:t xml:space="preserve">     </w:t>
            </w:r>
            <w:r>
              <w:rPr>
                <w:rFonts w:ascii="Times New Roman" w:hAnsi="Times New Roman" w:eastAsiaTheme="minorEastAsia" w:cstheme="minorBidi"/>
              </w:rPr>
              <w:t>日</w:t>
            </w:r>
          </w:p>
        </w:tc>
      </w:tr>
    </w:tbl>
    <w:p w14:paraId="20B25A84">
      <w:pPr>
        <w:pStyle w:val="20"/>
        <w:spacing w:line="240" w:lineRule="auto"/>
        <w:ind w:firstLine="0"/>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、勘察单位、</w:t>
      </w:r>
      <w:r>
        <w:rPr>
          <w:rFonts w:hint="eastAsia" w:ascii="Times New Roman" w:hAnsi="Times New Roman"/>
        </w:rPr>
        <w:t>项目设计监理机构</w:t>
      </w:r>
      <w:r>
        <w:rPr>
          <w:rFonts w:ascii="Times New Roman" w:hAnsi="Times New Roman"/>
          <w:szCs w:val="21"/>
        </w:rPr>
        <w:t>各存一份。</w:t>
      </w:r>
      <w:bookmarkStart w:id="50" w:name="_Toc21172"/>
      <w:bookmarkStart w:id="51" w:name="_Toc26425"/>
      <w:bookmarkStart w:id="52" w:name="_Toc26889"/>
    </w:p>
    <w:p w14:paraId="0FF1B3D0">
      <w:pPr>
        <w:pStyle w:val="20"/>
        <w:spacing w:line="240" w:lineRule="auto"/>
        <w:ind w:firstLine="0"/>
        <w:rPr>
          <w:rFonts w:ascii="Times New Roman" w:hAnsi="Times New Roman"/>
          <w:szCs w:val="21"/>
        </w:rPr>
        <w:sectPr>
          <w:footerReference r:id="rId12" w:type="default"/>
          <w:headerReference r:id="rId11" w:type="even"/>
          <w:footerReference r:id="rId13" w:type="even"/>
          <w:pgSz w:w="11906" w:h="16838"/>
          <w:pgMar w:top="1440" w:right="1800" w:bottom="1440" w:left="1800" w:header="851" w:footer="992" w:gutter="0"/>
          <w:cols w:space="720" w:num="1"/>
          <w:docGrid w:type="lines" w:linePitch="312" w:charSpace="0"/>
        </w:sectPr>
      </w:pPr>
    </w:p>
    <w:bookmarkEnd w:id="50"/>
    <w:bookmarkEnd w:id="51"/>
    <w:bookmarkEnd w:id="52"/>
    <w:p w14:paraId="7009E624">
      <w:pPr>
        <w:pStyle w:val="14"/>
        <w:ind w:firstLine="420"/>
      </w:pPr>
      <w:bookmarkStart w:id="53" w:name="_Toc27744"/>
      <w:r>
        <w:rPr>
          <w:rFonts w:hint="eastAsia"/>
        </w:rPr>
        <w:t>主要勘察机械/工器具/安全防护用品（用具）/主要测量、计量器具、实验设备报审表见表A.</w:t>
      </w:r>
      <w:r>
        <w:t>2</w:t>
      </w:r>
      <w:r>
        <w:rPr>
          <w:rFonts w:hint="eastAsia"/>
        </w:rPr>
        <w:t>。</w:t>
      </w:r>
    </w:p>
    <w:p w14:paraId="7E356D41">
      <w:pPr>
        <w:pStyle w:val="19"/>
        <w:spacing w:before="156" w:after="156"/>
        <w:outlineLvl w:val="0"/>
      </w:pPr>
      <w:bookmarkStart w:id="54" w:name="_Toc4964"/>
      <w:bookmarkStart w:id="55" w:name="_Toc26707"/>
      <w:bookmarkStart w:id="56" w:name="_Toc6065"/>
      <w:bookmarkStart w:id="57" w:name="_Toc6642"/>
      <w:r>
        <w:t>主要勘察机械/工器具/安全防护用品（用具）/主要测量、计量器具、实验设备报审表</w:t>
      </w:r>
      <w:bookmarkEnd w:id="53"/>
      <w:bookmarkEnd w:id="54"/>
      <w:bookmarkEnd w:id="55"/>
      <w:bookmarkEnd w:id="56"/>
      <w:bookmarkEnd w:id="57"/>
    </w:p>
    <w:p w14:paraId="047EEDC0">
      <w:pPr>
        <w:ind w:firstLine="420"/>
        <w:jc w:val="left"/>
        <w:rPr>
          <w:rFonts w:ascii="Times New Roman" w:hAnsi="Times New Roman"/>
        </w:rPr>
      </w:pPr>
      <w:r>
        <w:rPr>
          <w:rFonts w:ascii="Times New Roman" w:hAnsi="Times New Roman"/>
        </w:rPr>
        <w:t xml:space="preserve">工程名称：                                     编号：       </w:t>
      </w:r>
    </w:p>
    <w:tbl>
      <w:tblPr>
        <w:tblStyle w:val="7"/>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56" w:type="dxa"/>
          <w:left w:w="96" w:type="dxa"/>
          <w:bottom w:w="56" w:type="dxa"/>
          <w:right w:w="96" w:type="dxa"/>
        </w:tblCellMar>
      </w:tblPr>
      <w:tblGrid>
        <w:gridCol w:w="1755"/>
        <w:gridCol w:w="2050"/>
        <w:gridCol w:w="1169"/>
        <w:gridCol w:w="1756"/>
        <w:gridCol w:w="1768"/>
      </w:tblGrid>
      <w:tr w14:paraId="6C68DA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5000" w:type="pct"/>
            <w:gridSpan w:val="5"/>
          </w:tcPr>
          <w:p w14:paraId="7FB29304">
            <w:pPr>
              <w:snapToGrid w:val="0"/>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r>
              <w:rPr>
                <w:rFonts w:ascii="Times New Roman" w:hAnsi="Times New Roman"/>
              </w:rPr>
              <w:t>：</w:t>
            </w:r>
          </w:p>
          <w:p w14:paraId="16F85FA5">
            <w:pPr>
              <w:snapToGrid w:val="0"/>
              <w:spacing w:line="288" w:lineRule="auto"/>
              <w:ind w:firstLine="420"/>
              <w:rPr>
                <w:rFonts w:ascii="Times New Roman" w:hAnsi="Times New Roman"/>
              </w:rPr>
            </w:pPr>
            <w:r>
              <w:rPr>
                <w:rFonts w:ascii="Times New Roman" w:hAnsi="Times New Roman"/>
              </w:rPr>
              <w:t>现上报拟用于本工程勘察工作的主要勘察机械/工器具/安全防护用品（用具）</w:t>
            </w:r>
            <w:r>
              <w:rPr>
                <w:rFonts w:hint="eastAsia" w:ascii="Times New Roman" w:hAnsi="Times New Roman"/>
              </w:rPr>
              <w:t>/</w:t>
            </w:r>
            <w:r>
              <w:rPr>
                <w:rFonts w:ascii="Times New Roman" w:hAnsi="Times New Roman"/>
              </w:rPr>
              <w:t>主要测量、计量器具、实验设备</w:t>
            </w:r>
            <w:r>
              <w:rPr>
                <w:rFonts w:hint="eastAsia" w:ascii="Times New Roman" w:hAnsi="Times New Roman"/>
              </w:rPr>
              <w:t>等</w:t>
            </w:r>
            <w:r>
              <w:rPr>
                <w:rFonts w:ascii="Times New Roman" w:hAnsi="Times New Roman"/>
              </w:rPr>
              <w:t>，请查验。工程进行中如有调整，将重新统计并上报。</w:t>
            </w:r>
          </w:p>
        </w:tc>
      </w:tr>
      <w:tr w14:paraId="44A974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1033" w:type="pct"/>
            <w:vAlign w:val="center"/>
          </w:tcPr>
          <w:p w14:paraId="0C608F64">
            <w:pPr>
              <w:snapToGrid w:val="0"/>
              <w:spacing w:line="288" w:lineRule="auto"/>
              <w:jc w:val="center"/>
              <w:rPr>
                <w:rFonts w:ascii="Times New Roman" w:hAnsi="Times New Roman"/>
              </w:rPr>
            </w:pPr>
            <w:r>
              <w:rPr>
                <w:rFonts w:ascii="Times New Roman" w:hAnsi="Times New Roman"/>
              </w:rPr>
              <w:t>器具名称</w:t>
            </w:r>
          </w:p>
        </w:tc>
        <w:tc>
          <w:tcPr>
            <w:tcW w:w="1206" w:type="pct"/>
            <w:vAlign w:val="center"/>
          </w:tcPr>
          <w:p w14:paraId="0C1B48A9">
            <w:pPr>
              <w:snapToGrid w:val="0"/>
              <w:spacing w:line="288" w:lineRule="auto"/>
              <w:jc w:val="center"/>
              <w:rPr>
                <w:rFonts w:ascii="Times New Roman" w:hAnsi="Times New Roman"/>
              </w:rPr>
            </w:pPr>
            <w:r>
              <w:rPr>
                <w:rFonts w:ascii="Times New Roman" w:hAnsi="Times New Roman"/>
              </w:rPr>
              <w:t>检验证编号</w:t>
            </w:r>
          </w:p>
        </w:tc>
        <w:tc>
          <w:tcPr>
            <w:tcW w:w="688" w:type="pct"/>
            <w:vAlign w:val="center"/>
          </w:tcPr>
          <w:p w14:paraId="22657DFE">
            <w:pPr>
              <w:snapToGrid w:val="0"/>
              <w:spacing w:line="288" w:lineRule="auto"/>
              <w:jc w:val="center"/>
              <w:rPr>
                <w:rFonts w:ascii="Times New Roman" w:hAnsi="Times New Roman"/>
              </w:rPr>
            </w:pPr>
            <w:r>
              <w:rPr>
                <w:rFonts w:ascii="Times New Roman" w:hAnsi="Times New Roman"/>
              </w:rPr>
              <w:t>数量</w:t>
            </w:r>
          </w:p>
        </w:tc>
        <w:tc>
          <w:tcPr>
            <w:tcW w:w="1033" w:type="pct"/>
            <w:vAlign w:val="center"/>
          </w:tcPr>
          <w:p w14:paraId="131AFFA9">
            <w:pPr>
              <w:snapToGrid w:val="0"/>
              <w:spacing w:line="288" w:lineRule="auto"/>
              <w:jc w:val="center"/>
              <w:rPr>
                <w:rFonts w:ascii="Times New Roman" w:hAnsi="Times New Roman"/>
              </w:rPr>
            </w:pPr>
            <w:r>
              <w:rPr>
                <w:rFonts w:ascii="Times New Roman" w:hAnsi="Times New Roman"/>
              </w:rPr>
              <w:t>检验单位</w:t>
            </w:r>
          </w:p>
        </w:tc>
        <w:tc>
          <w:tcPr>
            <w:tcW w:w="1036" w:type="pct"/>
            <w:vAlign w:val="center"/>
          </w:tcPr>
          <w:p w14:paraId="6BC4FA55">
            <w:pPr>
              <w:snapToGrid w:val="0"/>
              <w:spacing w:line="288" w:lineRule="auto"/>
              <w:jc w:val="center"/>
              <w:rPr>
                <w:rFonts w:ascii="Times New Roman" w:hAnsi="Times New Roman"/>
              </w:rPr>
            </w:pPr>
            <w:r>
              <w:rPr>
                <w:rFonts w:ascii="Times New Roman" w:hAnsi="Times New Roman"/>
              </w:rPr>
              <w:t>有效期至</w:t>
            </w:r>
          </w:p>
        </w:tc>
      </w:tr>
      <w:tr w14:paraId="7E38FE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1033" w:type="pct"/>
          </w:tcPr>
          <w:p w14:paraId="6331150A">
            <w:pPr>
              <w:snapToGrid w:val="0"/>
              <w:spacing w:line="288" w:lineRule="auto"/>
              <w:ind w:firstLine="420"/>
              <w:rPr>
                <w:rFonts w:ascii="Times New Roman" w:hAnsi="Times New Roman"/>
              </w:rPr>
            </w:pPr>
          </w:p>
        </w:tc>
        <w:tc>
          <w:tcPr>
            <w:tcW w:w="1206" w:type="pct"/>
          </w:tcPr>
          <w:p w14:paraId="5D0558A3">
            <w:pPr>
              <w:snapToGrid w:val="0"/>
              <w:spacing w:line="288" w:lineRule="auto"/>
              <w:jc w:val="center"/>
              <w:rPr>
                <w:rFonts w:ascii="Times New Roman" w:hAnsi="Times New Roman"/>
              </w:rPr>
            </w:pPr>
          </w:p>
        </w:tc>
        <w:tc>
          <w:tcPr>
            <w:tcW w:w="688" w:type="pct"/>
          </w:tcPr>
          <w:p w14:paraId="76CCA0A2">
            <w:pPr>
              <w:snapToGrid w:val="0"/>
              <w:spacing w:line="288" w:lineRule="auto"/>
              <w:jc w:val="center"/>
              <w:rPr>
                <w:rFonts w:ascii="Times New Roman" w:hAnsi="Times New Roman"/>
              </w:rPr>
            </w:pPr>
          </w:p>
        </w:tc>
        <w:tc>
          <w:tcPr>
            <w:tcW w:w="1033" w:type="pct"/>
          </w:tcPr>
          <w:p w14:paraId="673E7914">
            <w:pPr>
              <w:snapToGrid w:val="0"/>
              <w:spacing w:line="288" w:lineRule="auto"/>
              <w:jc w:val="center"/>
              <w:rPr>
                <w:rFonts w:ascii="Times New Roman" w:hAnsi="Times New Roman"/>
              </w:rPr>
            </w:pPr>
          </w:p>
        </w:tc>
        <w:tc>
          <w:tcPr>
            <w:tcW w:w="1036" w:type="pct"/>
          </w:tcPr>
          <w:p w14:paraId="01F2B913">
            <w:pPr>
              <w:snapToGrid w:val="0"/>
              <w:spacing w:line="288" w:lineRule="auto"/>
              <w:jc w:val="center"/>
              <w:rPr>
                <w:rFonts w:ascii="Times New Roman" w:hAnsi="Times New Roman"/>
              </w:rPr>
            </w:pPr>
          </w:p>
        </w:tc>
      </w:tr>
      <w:tr w14:paraId="7D0EC6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1033" w:type="pct"/>
          </w:tcPr>
          <w:p w14:paraId="7DBCDDA9">
            <w:pPr>
              <w:snapToGrid w:val="0"/>
              <w:spacing w:line="288" w:lineRule="auto"/>
              <w:ind w:firstLine="420"/>
              <w:rPr>
                <w:rFonts w:ascii="Times New Roman" w:hAnsi="Times New Roman"/>
              </w:rPr>
            </w:pPr>
          </w:p>
        </w:tc>
        <w:tc>
          <w:tcPr>
            <w:tcW w:w="1206" w:type="pct"/>
          </w:tcPr>
          <w:p w14:paraId="652951DA">
            <w:pPr>
              <w:snapToGrid w:val="0"/>
              <w:spacing w:line="288" w:lineRule="auto"/>
              <w:jc w:val="center"/>
              <w:rPr>
                <w:rFonts w:ascii="Times New Roman" w:hAnsi="Times New Roman"/>
              </w:rPr>
            </w:pPr>
          </w:p>
        </w:tc>
        <w:tc>
          <w:tcPr>
            <w:tcW w:w="688" w:type="pct"/>
          </w:tcPr>
          <w:p w14:paraId="28752056">
            <w:pPr>
              <w:snapToGrid w:val="0"/>
              <w:spacing w:line="288" w:lineRule="auto"/>
              <w:jc w:val="center"/>
              <w:rPr>
                <w:rFonts w:ascii="Times New Roman" w:hAnsi="Times New Roman"/>
              </w:rPr>
            </w:pPr>
          </w:p>
        </w:tc>
        <w:tc>
          <w:tcPr>
            <w:tcW w:w="1033" w:type="pct"/>
          </w:tcPr>
          <w:p w14:paraId="28D9E32D">
            <w:pPr>
              <w:snapToGrid w:val="0"/>
              <w:spacing w:line="288" w:lineRule="auto"/>
              <w:jc w:val="center"/>
              <w:rPr>
                <w:rFonts w:ascii="Times New Roman" w:hAnsi="Times New Roman"/>
              </w:rPr>
            </w:pPr>
          </w:p>
        </w:tc>
        <w:tc>
          <w:tcPr>
            <w:tcW w:w="1036" w:type="pct"/>
          </w:tcPr>
          <w:p w14:paraId="4301FC1D">
            <w:pPr>
              <w:snapToGrid w:val="0"/>
              <w:spacing w:line="288" w:lineRule="auto"/>
              <w:jc w:val="center"/>
              <w:rPr>
                <w:rFonts w:ascii="Times New Roman" w:hAnsi="Times New Roman"/>
              </w:rPr>
            </w:pPr>
          </w:p>
        </w:tc>
      </w:tr>
      <w:tr w14:paraId="6A82C4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1033" w:type="pct"/>
          </w:tcPr>
          <w:p w14:paraId="50C9B58F">
            <w:pPr>
              <w:snapToGrid w:val="0"/>
              <w:spacing w:line="288" w:lineRule="auto"/>
              <w:ind w:firstLine="420"/>
              <w:rPr>
                <w:rFonts w:ascii="Times New Roman" w:hAnsi="Times New Roman"/>
              </w:rPr>
            </w:pPr>
          </w:p>
        </w:tc>
        <w:tc>
          <w:tcPr>
            <w:tcW w:w="1206" w:type="pct"/>
          </w:tcPr>
          <w:p w14:paraId="4B051BAC">
            <w:pPr>
              <w:snapToGrid w:val="0"/>
              <w:spacing w:line="288" w:lineRule="auto"/>
              <w:jc w:val="center"/>
              <w:rPr>
                <w:rFonts w:ascii="Times New Roman" w:hAnsi="Times New Roman"/>
              </w:rPr>
            </w:pPr>
          </w:p>
        </w:tc>
        <w:tc>
          <w:tcPr>
            <w:tcW w:w="688" w:type="pct"/>
          </w:tcPr>
          <w:p w14:paraId="6A5A972B">
            <w:pPr>
              <w:snapToGrid w:val="0"/>
              <w:spacing w:line="288" w:lineRule="auto"/>
              <w:jc w:val="center"/>
              <w:rPr>
                <w:rFonts w:ascii="Times New Roman" w:hAnsi="Times New Roman"/>
              </w:rPr>
            </w:pPr>
          </w:p>
        </w:tc>
        <w:tc>
          <w:tcPr>
            <w:tcW w:w="1033" w:type="pct"/>
          </w:tcPr>
          <w:p w14:paraId="714A243F">
            <w:pPr>
              <w:snapToGrid w:val="0"/>
              <w:spacing w:line="288" w:lineRule="auto"/>
              <w:jc w:val="center"/>
              <w:rPr>
                <w:rFonts w:ascii="Times New Roman" w:hAnsi="Times New Roman"/>
              </w:rPr>
            </w:pPr>
          </w:p>
        </w:tc>
        <w:tc>
          <w:tcPr>
            <w:tcW w:w="1036" w:type="pct"/>
          </w:tcPr>
          <w:p w14:paraId="09013AC6">
            <w:pPr>
              <w:snapToGrid w:val="0"/>
              <w:spacing w:line="288" w:lineRule="auto"/>
              <w:jc w:val="center"/>
              <w:rPr>
                <w:rFonts w:ascii="Times New Roman" w:hAnsi="Times New Roman"/>
              </w:rPr>
            </w:pPr>
          </w:p>
        </w:tc>
      </w:tr>
      <w:tr w14:paraId="2DD89A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1033" w:type="pct"/>
          </w:tcPr>
          <w:p w14:paraId="3A0C16D0">
            <w:pPr>
              <w:snapToGrid w:val="0"/>
              <w:spacing w:line="288" w:lineRule="auto"/>
              <w:ind w:firstLine="420"/>
              <w:rPr>
                <w:rFonts w:ascii="Times New Roman" w:hAnsi="Times New Roman"/>
              </w:rPr>
            </w:pPr>
          </w:p>
        </w:tc>
        <w:tc>
          <w:tcPr>
            <w:tcW w:w="1206" w:type="pct"/>
          </w:tcPr>
          <w:p w14:paraId="44273922">
            <w:pPr>
              <w:snapToGrid w:val="0"/>
              <w:spacing w:line="288" w:lineRule="auto"/>
              <w:jc w:val="center"/>
              <w:rPr>
                <w:rFonts w:ascii="Times New Roman" w:hAnsi="Times New Roman"/>
              </w:rPr>
            </w:pPr>
          </w:p>
        </w:tc>
        <w:tc>
          <w:tcPr>
            <w:tcW w:w="688" w:type="pct"/>
          </w:tcPr>
          <w:p w14:paraId="2CA72063">
            <w:pPr>
              <w:snapToGrid w:val="0"/>
              <w:spacing w:line="288" w:lineRule="auto"/>
              <w:jc w:val="center"/>
              <w:rPr>
                <w:rFonts w:ascii="Times New Roman" w:hAnsi="Times New Roman"/>
              </w:rPr>
            </w:pPr>
          </w:p>
        </w:tc>
        <w:tc>
          <w:tcPr>
            <w:tcW w:w="1033" w:type="pct"/>
          </w:tcPr>
          <w:p w14:paraId="46E9F0E8">
            <w:pPr>
              <w:snapToGrid w:val="0"/>
              <w:spacing w:line="288" w:lineRule="auto"/>
              <w:jc w:val="center"/>
              <w:rPr>
                <w:rFonts w:ascii="Times New Roman" w:hAnsi="Times New Roman"/>
              </w:rPr>
            </w:pPr>
          </w:p>
        </w:tc>
        <w:tc>
          <w:tcPr>
            <w:tcW w:w="1036" w:type="pct"/>
          </w:tcPr>
          <w:p w14:paraId="46C2892A">
            <w:pPr>
              <w:snapToGrid w:val="0"/>
              <w:spacing w:line="288" w:lineRule="auto"/>
              <w:jc w:val="center"/>
              <w:rPr>
                <w:rFonts w:ascii="Times New Roman" w:hAnsi="Times New Roman"/>
              </w:rPr>
            </w:pPr>
          </w:p>
        </w:tc>
      </w:tr>
      <w:tr w14:paraId="2BFC75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5000" w:type="pct"/>
            <w:gridSpan w:val="5"/>
          </w:tcPr>
          <w:p w14:paraId="5B9C8C94">
            <w:pPr>
              <w:snapToGrid w:val="0"/>
              <w:spacing w:line="288" w:lineRule="auto"/>
              <w:ind w:firstLine="420"/>
              <w:rPr>
                <w:rFonts w:ascii="Times New Roman" w:hAnsi="Times New Roman"/>
              </w:rPr>
            </w:pPr>
            <w:r>
              <w:rPr>
                <w:rFonts w:ascii="Times New Roman" w:hAnsi="Times New Roman"/>
              </w:rPr>
              <w:t>附件：相关检验证明复印件</w:t>
            </w:r>
          </w:p>
          <w:p w14:paraId="4938A974">
            <w:pPr>
              <w:snapToGrid w:val="0"/>
              <w:spacing w:line="288" w:lineRule="auto"/>
              <w:ind w:firstLine="4410" w:firstLineChars="2100"/>
              <w:rPr>
                <w:rFonts w:ascii="Times New Roman" w:hAnsi="Times New Roman"/>
              </w:rPr>
            </w:pPr>
          </w:p>
          <w:p w14:paraId="003FBE00">
            <w:pPr>
              <w:snapToGrid w:val="0"/>
              <w:spacing w:line="288" w:lineRule="auto"/>
              <w:ind w:firstLine="4410" w:firstLineChars="2100"/>
              <w:rPr>
                <w:rFonts w:ascii="Times New Roman" w:hAnsi="Times New Roman"/>
              </w:rPr>
            </w:pPr>
          </w:p>
          <w:p w14:paraId="5057F161">
            <w:pPr>
              <w:snapToGrid w:val="0"/>
              <w:spacing w:line="288" w:lineRule="auto"/>
              <w:ind w:firstLine="4410" w:firstLineChars="2100"/>
              <w:rPr>
                <w:rFonts w:ascii="Times New Roman" w:hAnsi="Times New Roman"/>
              </w:rPr>
            </w:pPr>
          </w:p>
          <w:p w14:paraId="1B5DC082">
            <w:pPr>
              <w:snapToGrid w:val="0"/>
              <w:spacing w:line="288" w:lineRule="auto"/>
              <w:ind w:firstLine="4410" w:firstLineChars="2100"/>
              <w:rPr>
                <w:rFonts w:ascii="Times New Roman" w:hAnsi="Times New Roman"/>
              </w:rPr>
            </w:pPr>
          </w:p>
          <w:p w14:paraId="135689CA">
            <w:pPr>
              <w:snapToGrid w:val="0"/>
              <w:spacing w:line="288" w:lineRule="auto"/>
              <w:ind w:firstLine="4410" w:firstLineChars="2100"/>
              <w:rPr>
                <w:rFonts w:ascii="Times New Roman" w:hAnsi="Times New Roman"/>
              </w:rPr>
            </w:pPr>
            <w:r>
              <w:rPr>
                <w:rFonts w:ascii="Times New Roman" w:hAnsi="Times New Roman"/>
              </w:rPr>
              <w:t>勘察项目部/单位（章）：</w:t>
            </w:r>
          </w:p>
          <w:p w14:paraId="4D1FA24C">
            <w:pPr>
              <w:snapToGrid w:val="0"/>
              <w:spacing w:line="288" w:lineRule="auto"/>
              <w:ind w:firstLine="4410" w:firstLineChars="2100"/>
              <w:rPr>
                <w:rFonts w:ascii="Times New Roman" w:hAnsi="Times New Roman"/>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p>
          <w:p w14:paraId="3EB163A0">
            <w:pPr>
              <w:snapToGrid w:val="0"/>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617AEF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56" w:type="dxa"/>
            <w:left w:w="96" w:type="dxa"/>
            <w:bottom w:w="56" w:type="dxa"/>
            <w:right w:w="96" w:type="dxa"/>
          </w:tblCellMar>
        </w:tblPrEx>
        <w:trPr>
          <w:jc w:val="center"/>
        </w:trPr>
        <w:tc>
          <w:tcPr>
            <w:tcW w:w="5000" w:type="pct"/>
            <w:gridSpan w:val="5"/>
          </w:tcPr>
          <w:p w14:paraId="026C8B62">
            <w:pPr>
              <w:spacing w:line="288" w:lineRule="auto"/>
              <w:ind w:firstLine="478" w:firstLineChars="228"/>
              <w:rPr>
                <w:rFonts w:ascii="Times New Roman" w:hAnsi="Times New Roman"/>
              </w:rPr>
            </w:pPr>
            <w:r>
              <w:rPr>
                <w:rFonts w:hint="eastAsia" w:ascii="Times New Roman" w:hAnsi="Times New Roman"/>
              </w:rPr>
              <w:t>项目设计监理机构审批</w:t>
            </w:r>
            <w:r>
              <w:rPr>
                <w:rFonts w:ascii="Times New Roman" w:hAnsi="Times New Roman"/>
              </w:rPr>
              <w:t>意见：</w:t>
            </w:r>
          </w:p>
          <w:p w14:paraId="3A52D728">
            <w:pPr>
              <w:snapToGrid w:val="0"/>
              <w:spacing w:line="288" w:lineRule="auto"/>
              <w:ind w:firstLine="4410" w:firstLineChars="2100"/>
              <w:rPr>
                <w:rFonts w:ascii="Times New Roman" w:hAnsi="Times New Roman"/>
              </w:rPr>
            </w:pPr>
          </w:p>
          <w:p w14:paraId="55222942">
            <w:pPr>
              <w:snapToGrid w:val="0"/>
              <w:spacing w:line="288" w:lineRule="auto"/>
              <w:ind w:firstLine="4410" w:firstLineChars="2100"/>
              <w:rPr>
                <w:rFonts w:ascii="Times New Roman" w:hAnsi="Times New Roman"/>
              </w:rPr>
            </w:pPr>
          </w:p>
          <w:p w14:paraId="351CB1E1">
            <w:pPr>
              <w:snapToGrid w:val="0"/>
              <w:spacing w:line="288" w:lineRule="auto"/>
              <w:ind w:firstLine="4410" w:firstLineChars="2100"/>
              <w:rPr>
                <w:rFonts w:ascii="Times New Roman" w:hAnsi="Times New Roman"/>
              </w:rPr>
            </w:pPr>
          </w:p>
          <w:p w14:paraId="11E48C82">
            <w:pPr>
              <w:snapToGrid w:val="0"/>
              <w:spacing w:line="288" w:lineRule="auto"/>
              <w:ind w:firstLine="4410" w:firstLineChars="2100"/>
              <w:rPr>
                <w:rFonts w:ascii="Times New Roman" w:hAnsi="Times New Roman"/>
              </w:rPr>
            </w:pPr>
          </w:p>
          <w:p w14:paraId="6DAFD1FF">
            <w:pPr>
              <w:snapToGrid w:val="0"/>
              <w:spacing w:line="288" w:lineRule="auto"/>
              <w:ind w:firstLine="4410" w:firstLineChars="2100"/>
              <w:rPr>
                <w:rFonts w:ascii="Times New Roman" w:hAnsi="Times New Roman"/>
              </w:rPr>
            </w:pPr>
          </w:p>
          <w:p w14:paraId="154B2A28">
            <w:pPr>
              <w:snapToGrid w:val="0"/>
              <w:spacing w:line="288" w:lineRule="auto"/>
              <w:ind w:firstLine="4410" w:firstLineChars="2100"/>
              <w:rPr>
                <w:rFonts w:ascii="Times New Roman" w:hAnsi="Times New Roman"/>
              </w:rPr>
            </w:pPr>
          </w:p>
          <w:p w14:paraId="54F09E78">
            <w:pPr>
              <w:snapToGrid w:val="0"/>
              <w:spacing w:line="288" w:lineRule="auto"/>
              <w:ind w:firstLine="4410" w:firstLineChars="2100"/>
              <w:rPr>
                <w:rFonts w:ascii="Times New Roman" w:hAnsi="Times New Roman"/>
              </w:rPr>
            </w:pPr>
          </w:p>
          <w:p w14:paraId="3AB5FD67">
            <w:pPr>
              <w:snapToGrid w:val="0"/>
              <w:spacing w:line="288" w:lineRule="auto"/>
              <w:ind w:firstLine="4410" w:firstLineChars="2100"/>
              <w:rPr>
                <w:rFonts w:ascii="Times New Roman" w:hAnsi="Times New Roman"/>
              </w:rPr>
            </w:pPr>
          </w:p>
          <w:p w14:paraId="2BD7EECF">
            <w:pPr>
              <w:snapToGrid w:val="0"/>
              <w:spacing w:line="288" w:lineRule="auto"/>
              <w:ind w:firstLine="4410" w:firstLineChars="2100"/>
              <w:rPr>
                <w:rFonts w:ascii="Times New Roman" w:hAnsi="Times New Roman"/>
              </w:rPr>
            </w:pPr>
          </w:p>
          <w:p w14:paraId="49006E3F">
            <w:pPr>
              <w:snapToGrid w:val="0"/>
              <w:spacing w:line="288" w:lineRule="auto"/>
              <w:ind w:firstLine="4410" w:firstLineChars="2100"/>
              <w:rPr>
                <w:rFonts w:ascii="Times New Roman" w:hAnsi="Times New Roman"/>
              </w:rPr>
            </w:pPr>
          </w:p>
          <w:p w14:paraId="6AA0D951">
            <w:pPr>
              <w:snapToGrid w:val="0"/>
              <w:spacing w:line="288" w:lineRule="auto"/>
              <w:ind w:firstLine="4410" w:firstLineChars="2100"/>
              <w:rPr>
                <w:rFonts w:ascii="Times New Roman" w:hAnsi="Times New Roman"/>
              </w:rPr>
            </w:pPr>
          </w:p>
          <w:p w14:paraId="55DFE4F1">
            <w:pPr>
              <w:snapToGrid w:val="0"/>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18BC59AA">
            <w:pPr>
              <w:snapToGrid w:val="0"/>
              <w:spacing w:line="288" w:lineRule="auto"/>
              <w:ind w:firstLine="4410" w:firstLineChars="2100"/>
              <w:rPr>
                <w:rFonts w:ascii="Times New Roman" w:hAnsi="Times New Roman"/>
              </w:rPr>
            </w:pPr>
            <w:r>
              <w:rPr>
                <w:rFonts w:hint="eastAsia" w:ascii="Times New Roman" w:hAnsi="Times New Roman"/>
              </w:rPr>
              <w:t>总</w:t>
            </w:r>
            <w:r>
              <w:rPr>
                <w:rFonts w:ascii="Times New Roman" w:hAnsi="Times New Roman"/>
              </w:rPr>
              <w:t>监理工程师</w:t>
            </w:r>
            <w:r>
              <w:rPr>
                <w:rFonts w:hint="eastAsia" w:ascii="Times New Roman" w:hAnsi="Times New Roman"/>
              </w:rPr>
              <w:t>：</w:t>
            </w:r>
            <w:r>
              <w:rPr>
                <w:rFonts w:ascii="Times New Roman" w:hAnsi="Times New Roman"/>
                <w:u w:val="single"/>
              </w:rPr>
              <w:t xml:space="preserve">              </w:t>
            </w:r>
          </w:p>
          <w:p w14:paraId="79843F36">
            <w:pPr>
              <w:snapToGrid w:val="0"/>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bl>
    <w:p w14:paraId="7E71F67D">
      <w:pPr>
        <w:pStyle w:val="20"/>
        <w:spacing w:line="240" w:lineRule="auto"/>
        <w:ind w:firstLine="0"/>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、勘察单位、</w:t>
      </w:r>
      <w:r>
        <w:rPr>
          <w:rFonts w:hint="eastAsia" w:ascii="Times New Roman" w:hAnsi="Times New Roman"/>
        </w:rPr>
        <w:t>项目设计监理机构</w:t>
      </w:r>
      <w:r>
        <w:rPr>
          <w:rFonts w:ascii="Times New Roman" w:hAnsi="Times New Roman"/>
          <w:szCs w:val="21"/>
        </w:rPr>
        <w:t>各存一份。</w:t>
      </w:r>
    </w:p>
    <w:p w14:paraId="200FB5D8">
      <w:pPr>
        <w:pStyle w:val="20"/>
        <w:spacing w:line="240" w:lineRule="auto"/>
        <w:ind w:firstLine="0"/>
        <w:rPr>
          <w:rFonts w:ascii="Times New Roman" w:hAnsi="Times New Roman"/>
          <w:szCs w:val="21"/>
        </w:rPr>
        <w:sectPr>
          <w:footerReference r:id="rId14" w:type="default"/>
          <w:footerReference r:id="rId15" w:type="even"/>
          <w:pgSz w:w="11906" w:h="16838"/>
          <w:pgMar w:top="1440" w:right="1800" w:bottom="1440" w:left="1800" w:header="851" w:footer="992" w:gutter="0"/>
          <w:cols w:space="720" w:num="1"/>
          <w:docGrid w:type="lines" w:linePitch="312" w:charSpace="0"/>
        </w:sectPr>
      </w:pPr>
    </w:p>
    <w:p w14:paraId="2CD082D4">
      <w:pPr>
        <w:pStyle w:val="14"/>
        <w:ind w:firstLine="420"/>
      </w:pPr>
      <w:bookmarkStart w:id="58" w:name="_Toc7563"/>
      <w:r>
        <w:t>主要岗位人员/特殊作业人员报审表</w:t>
      </w:r>
      <w:r>
        <w:rPr>
          <w:rFonts w:hint="eastAsia"/>
        </w:rPr>
        <w:t>见表A.</w:t>
      </w:r>
      <w:r>
        <w:t>3</w:t>
      </w:r>
      <w:r>
        <w:rPr>
          <w:rFonts w:hint="eastAsia"/>
        </w:rPr>
        <w:t>。</w:t>
      </w:r>
    </w:p>
    <w:p w14:paraId="3A20B052">
      <w:pPr>
        <w:pStyle w:val="19"/>
        <w:spacing w:before="156" w:after="156"/>
        <w:outlineLvl w:val="0"/>
      </w:pPr>
      <w:bookmarkStart w:id="59" w:name="_Toc20843"/>
      <w:bookmarkStart w:id="60" w:name="_Toc15919"/>
      <w:bookmarkStart w:id="61" w:name="_Toc14690"/>
      <w:bookmarkStart w:id="62" w:name="_Toc3498"/>
      <w:r>
        <w:t>主要岗位人员/特殊作业人员报审表</w:t>
      </w:r>
      <w:bookmarkEnd w:id="58"/>
      <w:bookmarkEnd w:id="59"/>
      <w:bookmarkEnd w:id="60"/>
      <w:bookmarkEnd w:id="61"/>
      <w:bookmarkEnd w:id="62"/>
    </w:p>
    <w:p w14:paraId="20E2E2FA">
      <w:pPr>
        <w:ind w:firstLine="420"/>
        <w:jc w:val="left"/>
        <w:rPr>
          <w:rFonts w:ascii="Times New Roman" w:hAnsi="Times New Roman"/>
        </w:rPr>
      </w:pPr>
      <w:r>
        <w:rPr>
          <w:rFonts w:ascii="Times New Roman" w:hAnsi="Times New Roman"/>
        </w:rPr>
        <w:t>工程名称：                                     编号：</w:t>
      </w:r>
    </w:p>
    <w:tbl>
      <w:tblPr>
        <w:tblStyle w:val="7"/>
        <w:tblW w:w="85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2"/>
        <w:gridCol w:w="1703"/>
        <w:gridCol w:w="1703"/>
        <w:gridCol w:w="1703"/>
        <w:gridCol w:w="1711"/>
      </w:tblGrid>
      <w:tr w14:paraId="096842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522" w:type="dxa"/>
            <w:gridSpan w:val="5"/>
          </w:tcPr>
          <w:p w14:paraId="423C40B2">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r>
              <w:rPr>
                <w:rFonts w:ascii="Times New Roman" w:hAnsi="Times New Roman"/>
              </w:rPr>
              <w:t>：</w:t>
            </w:r>
          </w:p>
          <w:p w14:paraId="52E221B5">
            <w:pPr>
              <w:spacing w:line="288" w:lineRule="auto"/>
              <w:ind w:firstLine="420"/>
              <w:rPr>
                <w:rFonts w:ascii="Times New Roman" w:hAnsi="Times New Roman"/>
              </w:rPr>
            </w:pPr>
            <w:r>
              <w:rPr>
                <w:rFonts w:ascii="Times New Roman" w:hAnsi="Times New Roman"/>
              </w:rPr>
              <w:t>现上报本工程勘察工作主要岗位人员/特殊作业人员名单及其资格证件，请查验。工程进行中如有调整，将重新统计并上报。</w:t>
            </w:r>
          </w:p>
          <w:p w14:paraId="47B94D14">
            <w:pPr>
              <w:spacing w:line="288" w:lineRule="auto"/>
              <w:ind w:firstLine="420"/>
              <w:rPr>
                <w:rFonts w:ascii="Times New Roman" w:hAnsi="Times New Roman"/>
              </w:rPr>
            </w:pPr>
            <w:r>
              <w:rPr>
                <w:rFonts w:ascii="Times New Roman" w:hAnsi="Times New Roman"/>
              </w:rPr>
              <w:t>附件：主要岗位人员/特殊作业人员资格证件复印件</w:t>
            </w:r>
          </w:p>
          <w:p w14:paraId="6FA3971A">
            <w:pPr>
              <w:spacing w:line="288" w:lineRule="auto"/>
              <w:rPr>
                <w:rFonts w:ascii="Times New Roman" w:hAnsi="Times New Roman"/>
              </w:rPr>
            </w:pPr>
          </w:p>
          <w:p w14:paraId="2769BB80">
            <w:pPr>
              <w:spacing w:line="288" w:lineRule="auto"/>
              <w:rPr>
                <w:rFonts w:ascii="Times New Roman" w:hAnsi="Times New Roman"/>
              </w:rPr>
            </w:pPr>
          </w:p>
          <w:p w14:paraId="09824CA3">
            <w:pPr>
              <w:spacing w:line="288" w:lineRule="auto"/>
              <w:rPr>
                <w:rFonts w:ascii="Times New Roman" w:hAnsi="Times New Roman"/>
              </w:rPr>
            </w:pPr>
          </w:p>
          <w:p w14:paraId="15EB58B3">
            <w:pPr>
              <w:spacing w:line="288" w:lineRule="auto"/>
              <w:ind w:firstLine="4410" w:firstLineChars="2100"/>
              <w:rPr>
                <w:rFonts w:ascii="Times New Roman" w:hAnsi="Times New Roman"/>
              </w:rPr>
            </w:pPr>
            <w:r>
              <w:rPr>
                <w:rFonts w:ascii="Times New Roman" w:hAnsi="Times New Roman"/>
              </w:rPr>
              <w:t>勘察项目部/单位（章）：</w:t>
            </w:r>
          </w:p>
          <w:p w14:paraId="0ED2716D">
            <w:pPr>
              <w:spacing w:line="288" w:lineRule="auto"/>
              <w:ind w:firstLine="4410" w:firstLineChars="2100"/>
              <w:rPr>
                <w:rFonts w:ascii="Times New Roman" w:hAnsi="Times New Roman"/>
                <w:u w:val="single"/>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p>
          <w:p w14:paraId="5EAAC324">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7E4624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570F0CF5">
            <w:pPr>
              <w:spacing w:line="288" w:lineRule="auto"/>
              <w:jc w:val="center"/>
              <w:rPr>
                <w:rFonts w:ascii="Times New Roman" w:hAnsi="Times New Roman"/>
              </w:rPr>
            </w:pPr>
            <w:r>
              <w:rPr>
                <w:rFonts w:ascii="Times New Roman" w:hAnsi="Times New Roman"/>
              </w:rPr>
              <w:t>姓名</w:t>
            </w:r>
          </w:p>
        </w:tc>
        <w:tc>
          <w:tcPr>
            <w:tcW w:w="1703" w:type="dxa"/>
            <w:vAlign w:val="center"/>
          </w:tcPr>
          <w:p w14:paraId="4341B787">
            <w:pPr>
              <w:spacing w:line="288" w:lineRule="auto"/>
              <w:jc w:val="center"/>
              <w:rPr>
                <w:rFonts w:ascii="Times New Roman" w:hAnsi="Times New Roman"/>
              </w:rPr>
            </w:pPr>
            <w:r>
              <w:rPr>
                <w:rFonts w:ascii="Times New Roman" w:hAnsi="Times New Roman"/>
              </w:rPr>
              <w:t>工种</w:t>
            </w:r>
          </w:p>
        </w:tc>
        <w:tc>
          <w:tcPr>
            <w:tcW w:w="1703" w:type="dxa"/>
            <w:vAlign w:val="center"/>
          </w:tcPr>
          <w:p w14:paraId="4F4BC579">
            <w:pPr>
              <w:spacing w:line="288" w:lineRule="auto"/>
              <w:jc w:val="center"/>
              <w:rPr>
                <w:rFonts w:ascii="Times New Roman" w:hAnsi="Times New Roman"/>
              </w:rPr>
            </w:pPr>
            <w:r>
              <w:rPr>
                <w:rFonts w:ascii="Times New Roman" w:hAnsi="Times New Roman"/>
              </w:rPr>
              <w:t>证件编号</w:t>
            </w:r>
          </w:p>
        </w:tc>
        <w:tc>
          <w:tcPr>
            <w:tcW w:w="1703" w:type="dxa"/>
            <w:vAlign w:val="center"/>
          </w:tcPr>
          <w:p w14:paraId="65EDEC59">
            <w:pPr>
              <w:spacing w:line="288" w:lineRule="auto"/>
              <w:jc w:val="center"/>
              <w:rPr>
                <w:rFonts w:ascii="Times New Roman" w:hAnsi="Times New Roman"/>
              </w:rPr>
            </w:pPr>
            <w:r>
              <w:rPr>
                <w:rFonts w:ascii="Times New Roman" w:hAnsi="Times New Roman"/>
              </w:rPr>
              <w:t>发证单位</w:t>
            </w:r>
          </w:p>
        </w:tc>
        <w:tc>
          <w:tcPr>
            <w:tcW w:w="1711" w:type="dxa"/>
            <w:vAlign w:val="center"/>
          </w:tcPr>
          <w:p w14:paraId="53E2D259">
            <w:pPr>
              <w:spacing w:line="288" w:lineRule="auto"/>
              <w:jc w:val="center"/>
              <w:rPr>
                <w:rFonts w:ascii="Times New Roman" w:hAnsi="Times New Roman"/>
              </w:rPr>
            </w:pPr>
            <w:r>
              <w:rPr>
                <w:rFonts w:ascii="Times New Roman" w:hAnsi="Times New Roman"/>
              </w:rPr>
              <w:t>有效期至</w:t>
            </w:r>
          </w:p>
        </w:tc>
      </w:tr>
      <w:tr w14:paraId="2529A7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125DE988">
            <w:pPr>
              <w:spacing w:line="288" w:lineRule="auto"/>
              <w:ind w:firstLine="420"/>
              <w:jc w:val="center"/>
              <w:rPr>
                <w:rFonts w:ascii="Times New Roman" w:hAnsi="Times New Roman"/>
              </w:rPr>
            </w:pPr>
          </w:p>
        </w:tc>
        <w:tc>
          <w:tcPr>
            <w:tcW w:w="1703" w:type="dxa"/>
            <w:vAlign w:val="center"/>
          </w:tcPr>
          <w:p w14:paraId="0DFF0514">
            <w:pPr>
              <w:spacing w:line="288" w:lineRule="auto"/>
              <w:ind w:firstLine="420"/>
              <w:jc w:val="center"/>
              <w:rPr>
                <w:rFonts w:ascii="Times New Roman" w:hAnsi="Times New Roman"/>
              </w:rPr>
            </w:pPr>
          </w:p>
        </w:tc>
        <w:tc>
          <w:tcPr>
            <w:tcW w:w="1703" w:type="dxa"/>
            <w:vAlign w:val="center"/>
          </w:tcPr>
          <w:p w14:paraId="74F3942B">
            <w:pPr>
              <w:spacing w:line="288" w:lineRule="auto"/>
              <w:ind w:firstLine="420"/>
              <w:jc w:val="center"/>
              <w:rPr>
                <w:rFonts w:ascii="Times New Roman" w:hAnsi="Times New Roman"/>
              </w:rPr>
            </w:pPr>
          </w:p>
        </w:tc>
        <w:tc>
          <w:tcPr>
            <w:tcW w:w="1703" w:type="dxa"/>
            <w:vAlign w:val="center"/>
          </w:tcPr>
          <w:p w14:paraId="304BEB38">
            <w:pPr>
              <w:spacing w:line="288" w:lineRule="auto"/>
              <w:ind w:firstLine="420"/>
              <w:jc w:val="center"/>
              <w:rPr>
                <w:rFonts w:ascii="Times New Roman" w:hAnsi="Times New Roman"/>
              </w:rPr>
            </w:pPr>
          </w:p>
        </w:tc>
        <w:tc>
          <w:tcPr>
            <w:tcW w:w="1711" w:type="dxa"/>
            <w:vAlign w:val="center"/>
          </w:tcPr>
          <w:p w14:paraId="4748708F">
            <w:pPr>
              <w:spacing w:line="288" w:lineRule="auto"/>
              <w:ind w:firstLine="420"/>
              <w:jc w:val="center"/>
              <w:rPr>
                <w:rFonts w:ascii="Times New Roman" w:hAnsi="Times New Roman"/>
              </w:rPr>
            </w:pPr>
          </w:p>
        </w:tc>
      </w:tr>
      <w:tr w14:paraId="5A8964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5B448B40">
            <w:pPr>
              <w:spacing w:line="288" w:lineRule="auto"/>
              <w:ind w:firstLine="420"/>
              <w:jc w:val="center"/>
              <w:rPr>
                <w:rFonts w:ascii="Times New Roman" w:hAnsi="Times New Roman"/>
              </w:rPr>
            </w:pPr>
          </w:p>
        </w:tc>
        <w:tc>
          <w:tcPr>
            <w:tcW w:w="1703" w:type="dxa"/>
            <w:vAlign w:val="center"/>
          </w:tcPr>
          <w:p w14:paraId="2C88C98E">
            <w:pPr>
              <w:spacing w:line="288" w:lineRule="auto"/>
              <w:ind w:firstLine="420"/>
              <w:jc w:val="center"/>
              <w:rPr>
                <w:rFonts w:ascii="Times New Roman" w:hAnsi="Times New Roman"/>
              </w:rPr>
            </w:pPr>
          </w:p>
        </w:tc>
        <w:tc>
          <w:tcPr>
            <w:tcW w:w="1703" w:type="dxa"/>
            <w:vAlign w:val="center"/>
          </w:tcPr>
          <w:p w14:paraId="588958DB">
            <w:pPr>
              <w:spacing w:line="288" w:lineRule="auto"/>
              <w:ind w:firstLine="420"/>
              <w:jc w:val="center"/>
              <w:rPr>
                <w:rFonts w:ascii="Times New Roman" w:hAnsi="Times New Roman"/>
              </w:rPr>
            </w:pPr>
          </w:p>
        </w:tc>
        <w:tc>
          <w:tcPr>
            <w:tcW w:w="1703" w:type="dxa"/>
            <w:vAlign w:val="center"/>
          </w:tcPr>
          <w:p w14:paraId="2BEA3EE6">
            <w:pPr>
              <w:spacing w:line="288" w:lineRule="auto"/>
              <w:ind w:firstLine="420"/>
              <w:jc w:val="center"/>
              <w:rPr>
                <w:rFonts w:ascii="Times New Roman" w:hAnsi="Times New Roman"/>
              </w:rPr>
            </w:pPr>
          </w:p>
        </w:tc>
        <w:tc>
          <w:tcPr>
            <w:tcW w:w="1711" w:type="dxa"/>
            <w:vAlign w:val="center"/>
          </w:tcPr>
          <w:p w14:paraId="11AA7EDF">
            <w:pPr>
              <w:spacing w:line="288" w:lineRule="auto"/>
              <w:ind w:firstLine="420"/>
              <w:jc w:val="center"/>
              <w:rPr>
                <w:rFonts w:ascii="Times New Roman" w:hAnsi="Times New Roman"/>
              </w:rPr>
            </w:pPr>
          </w:p>
        </w:tc>
      </w:tr>
      <w:tr w14:paraId="366705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3024903B">
            <w:pPr>
              <w:spacing w:line="288" w:lineRule="auto"/>
              <w:ind w:firstLine="420"/>
              <w:jc w:val="center"/>
              <w:rPr>
                <w:rFonts w:ascii="Times New Roman" w:hAnsi="Times New Roman"/>
              </w:rPr>
            </w:pPr>
          </w:p>
        </w:tc>
        <w:tc>
          <w:tcPr>
            <w:tcW w:w="1703" w:type="dxa"/>
            <w:vAlign w:val="center"/>
          </w:tcPr>
          <w:p w14:paraId="59A97E90">
            <w:pPr>
              <w:spacing w:line="288" w:lineRule="auto"/>
              <w:ind w:firstLine="420"/>
              <w:jc w:val="center"/>
              <w:rPr>
                <w:rFonts w:ascii="Times New Roman" w:hAnsi="Times New Roman"/>
              </w:rPr>
            </w:pPr>
          </w:p>
        </w:tc>
        <w:tc>
          <w:tcPr>
            <w:tcW w:w="1703" w:type="dxa"/>
            <w:vAlign w:val="center"/>
          </w:tcPr>
          <w:p w14:paraId="225AB6D1">
            <w:pPr>
              <w:spacing w:line="288" w:lineRule="auto"/>
              <w:ind w:firstLine="420"/>
              <w:jc w:val="center"/>
              <w:rPr>
                <w:rFonts w:ascii="Times New Roman" w:hAnsi="Times New Roman"/>
              </w:rPr>
            </w:pPr>
          </w:p>
        </w:tc>
        <w:tc>
          <w:tcPr>
            <w:tcW w:w="1703" w:type="dxa"/>
            <w:vAlign w:val="center"/>
          </w:tcPr>
          <w:p w14:paraId="592DCBED">
            <w:pPr>
              <w:spacing w:line="288" w:lineRule="auto"/>
              <w:ind w:firstLine="420"/>
              <w:jc w:val="center"/>
              <w:rPr>
                <w:rFonts w:ascii="Times New Roman" w:hAnsi="Times New Roman"/>
              </w:rPr>
            </w:pPr>
          </w:p>
        </w:tc>
        <w:tc>
          <w:tcPr>
            <w:tcW w:w="1711" w:type="dxa"/>
            <w:vAlign w:val="center"/>
          </w:tcPr>
          <w:p w14:paraId="7AAFD443">
            <w:pPr>
              <w:spacing w:line="288" w:lineRule="auto"/>
              <w:ind w:firstLine="420"/>
              <w:jc w:val="center"/>
              <w:rPr>
                <w:rFonts w:ascii="Times New Roman" w:hAnsi="Times New Roman"/>
              </w:rPr>
            </w:pPr>
          </w:p>
        </w:tc>
      </w:tr>
      <w:tr w14:paraId="450EC7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03A8B277">
            <w:pPr>
              <w:spacing w:line="288" w:lineRule="auto"/>
              <w:ind w:firstLine="420"/>
              <w:jc w:val="center"/>
              <w:rPr>
                <w:rFonts w:ascii="Times New Roman" w:hAnsi="Times New Roman"/>
              </w:rPr>
            </w:pPr>
          </w:p>
        </w:tc>
        <w:tc>
          <w:tcPr>
            <w:tcW w:w="1703" w:type="dxa"/>
            <w:vAlign w:val="center"/>
          </w:tcPr>
          <w:p w14:paraId="7C5C0C17">
            <w:pPr>
              <w:spacing w:line="288" w:lineRule="auto"/>
              <w:ind w:firstLine="420"/>
              <w:jc w:val="center"/>
              <w:rPr>
                <w:rFonts w:ascii="Times New Roman" w:hAnsi="Times New Roman"/>
              </w:rPr>
            </w:pPr>
          </w:p>
        </w:tc>
        <w:tc>
          <w:tcPr>
            <w:tcW w:w="1703" w:type="dxa"/>
            <w:vAlign w:val="center"/>
          </w:tcPr>
          <w:p w14:paraId="5A779665">
            <w:pPr>
              <w:spacing w:line="288" w:lineRule="auto"/>
              <w:ind w:firstLine="420"/>
              <w:jc w:val="center"/>
              <w:rPr>
                <w:rFonts w:ascii="Times New Roman" w:hAnsi="Times New Roman"/>
              </w:rPr>
            </w:pPr>
          </w:p>
        </w:tc>
        <w:tc>
          <w:tcPr>
            <w:tcW w:w="1703" w:type="dxa"/>
            <w:vAlign w:val="center"/>
          </w:tcPr>
          <w:p w14:paraId="61339503">
            <w:pPr>
              <w:spacing w:line="288" w:lineRule="auto"/>
              <w:ind w:firstLine="420"/>
              <w:jc w:val="center"/>
              <w:rPr>
                <w:rFonts w:ascii="Times New Roman" w:hAnsi="Times New Roman"/>
              </w:rPr>
            </w:pPr>
          </w:p>
        </w:tc>
        <w:tc>
          <w:tcPr>
            <w:tcW w:w="1711" w:type="dxa"/>
            <w:vAlign w:val="center"/>
          </w:tcPr>
          <w:p w14:paraId="324F4B89">
            <w:pPr>
              <w:spacing w:line="288" w:lineRule="auto"/>
              <w:ind w:firstLine="420"/>
              <w:jc w:val="center"/>
              <w:rPr>
                <w:rFonts w:ascii="Times New Roman" w:hAnsi="Times New Roman"/>
              </w:rPr>
            </w:pPr>
          </w:p>
        </w:tc>
      </w:tr>
      <w:tr w14:paraId="543B87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52171CA8">
            <w:pPr>
              <w:spacing w:line="288" w:lineRule="auto"/>
              <w:ind w:firstLine="420"/>
              <w:jc w:val="center"/>
              <w:rPr>
                <w:rFonts w:ascii="Times New Roman" w:hAnsi="Times New Roman"/>
              </w:rPr>
            </w:pPr>
          </w:p>
        </w:tc>
        <w:tc>
          <w:tcPr>
            <w:tcW w:w="1703" w:type="dxa"/>
            <w:vAlign w:val="center"/>
          </w:tcPr>
          <w:p w14:paraId="685AFB5B">
            <w:pPr>
              <w:spacing w:line="288" w:lineRule="auto"/>
              <w:ind w:firstLine="420"/>
              <w:jc w:val="center"/>
              <w:rPr>
                <w:rFonts w:ascii="Times New Roman" w:hAnsi="Times New Roman"/>
              </w:rPr>
            </w:pPr>
          </w:p>
        </w:tc>
        <w:tc>
          <w:tcPr>
            <w:tcW w:w="1703" w:type="dxa"/>
            <w:vAlign w:val="center"/>
          </w:tcPr>
          <w:p w14:paraId="6A99DA3D">
            <w:pPr>
              <w:spacing w:line="288" w:lineRule="auto"/>
              <w:ind w:firstLine="420"/>
              <w:jc w:val="center"/>
              <w:rPr>
                <w:rFonts w:ascii="Times New Roman" w:hAnsi="Times New Roman"/>
              </w:rPr>
            </w:pPr>
          </w:p>
        </w:tc>
        <w:tc>
          <w:tcPr>
            <w:tcW w:w="1703" w:type="dxa"/>
            <w:vAlign w:val="center"/>
          </w:tcPr>
          <w:p w14:paraId="4E187C22">
            <w:pPr>
              <w:spacing w:line="288" w:lineRule="auto"/>
              <w:ind w:firstLine="420"/>
              <w:jc w:val="center"/>
              <w:rPr>
                <w:rFonts w:ascii="Times New Roman" w:hAnsi="Times New Roman"/>
              </w:rPr>
            </w:pPr>
          </w:p>
        </w:tc>
        <w:tc>
          <w:tcPr>
            <w:tcW w:w="1711" w:type="dxa"/>
            <w:vAlign w:val="center"/>
          </w:tcPr>
          <w:p w14:paraId="63BC9CF3">
            <w:pPr>
              <w:spacing w:line="288" w:lineRule="auto"/>
              <w:ind w:firstLine="420"/>
              <w:jc w:val="center"/>
              <w:rPr>
                <w:rFonts w:ascii="Times New Roman" w:hAnsi="Times New Roman"/>
              </w:rPr>
            </w:pPr>
          </w:p>
        </w:tc>
      </w:tr>
      <w:tr w14:paraId="49AF70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668A3633">
            <w:pPr>
              <w:spacing w:line="288" w:lineRule="auto"/>
              <w:ind w:firstLine="420"/>
              <w:jc w:val="center"/>
              <w:rPr>
                <w:rFonts w:ascii="Times New Roman" w:hAnsi="Times New Roman"/>
              </w:rPr>
            </w:pPr>
          </w:p>
        </w:tc>
        <w:tc>
          <w:tcPr>
            <w:tcW w:w="1703" w:type="dxa"/>
            <w:vAlign w:val="center"/>
          </w:tcPr>
          <w:p w14:paraId="2E93106E">
            <w:pPr>
              <w:spacing w:line="288" w:lineRule="auto"/>
              <w:ind w:firstLine="420"/>
              <w:jc w:val="center"/>
              <w:rPr>
                <w:rFonts w:ascii="Times New Roman" w:hAnsi="Times New Roman"/>
              </w:rPr>
            </w:pPr>
          </w:p>
        </w:tc>
        <w:tc>
          <w:tcPr>
            <w:tcW w:w="1703" w:type="dxa"/>
            <w:vAlign w:val="center"/>
          </w:tcPr>
          <w:p w14:paraId="4C8E1AD5">
            <w:pPr>
              <w:spacing w:line="288" w:lineRule="auto"/>
              <w:ind w:firstLine="420"/>
              <w:jc w:val="center"/>
              <w:rPr>
                <w:rFonts w:ascii="Times New Roman" w:hAnsi="Times New Roman"/>
              </w:rPr>
            </w:pPr>
          </w:p>
        </w:tc>
        <w:tc>
          <w:tcPr>
            <w:tcW w:w="1703" w:type="dxa"/>
            <w:vAlign w:val="center"/>
          </w:tcPr>
          <w:p w14:paraId="5B5D0043">
            <w:pPr>
              <w:spacing w:line="288" w:lineRule="auto"/>
              <w:ind w:firstLine="420"/>
              <w:jc w:val="center"/>
              <w:rPr>
                <w:rFonts w:ascii="Times New Roman" w:hAnsi="Times New Roman"/>
              </w:rPr>
            </w:pPr>
          </w:p>
        </w:tc>
        <w:tc>
          <w:tcPr>
            <w:tcW w:w="1711" w:type="dxa"/>
            <w:vAlign w:val="center"/>
          </w:tcPr>
          <w:p w14:paraId="226791F2">
            <w:pPr>
              <w:spacing w:line="288" w:lineRule="auto"/>
              <w:ind w:firstLine="420"/>
              <w:jc w:val="center"/>
              <w:rPr>
                <w:rFonts w:ascii="Times New Roman" w:hAnsi="Times New Roman"/>
              </w:rPr>
            </w:pPr>
          </w:p>
        </w:tc>
      </w:tr>
      <w:tr w14:paraId="6CB00F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702" w:type="dxa"/>
            <w:vAlign w:val="center"/>
          </w:tcPr>
          <w:p w14:paraId="0C85D77B">
            <w:pPr>
              <w:spacing w:line="288" w:lineRule="auto"/>
              <w:ind w:firstLine="420"/>
              <w:jc w:val="center"/>
              <w:rPr>
                <w:rFonts w:ascii="Times New Roman" w:hAnsi="Times New Roman"/>
              </w:rPr>
            </w:pPr>
          </w:p>
        </w:tc>
        <w:tc>
          <w:tcPr>
            <w:tcW w:w="1703" w:type="dxa"/>
            <w:vAlign w:val="center"/>
          </w:tcPr>
          <w:p w14:paraId="41976954">
            <w:pPr>
              <w:spacing w:line="288" w:lineRule="auto"/>
              <w:ind w:firstLine="420"/>
              <w:jc w:val="center"/>
              <w:rPr>
                <w:rFonts w:ascii="Times New Roman" w:hAnsi="Times New Roman"/>
              </w:rPr>
            </w:pPr>
          </w:p>
        </w:tc>
        <w:tc>
          <w:tcPr>
            <w:tcW w:w="1703" w:type="dxa"/>
            <w:vAlign w:val="center"/>
          </w:tcPr>
          <w:p w14:paraId="5F092A2F">
            <w:pPr>
              <w:spacing w:line="288" w:lineRule="auto"/>
              <w:ind w:firstLine="420"/>
              <w:jc w:val="center"/>
              <w:rPr>
                <w:rFonts w:ascii="Times New Roman" w:hAnsi="Times New Roman"/>
              </w:rPr>
            </w:pPr>
          </w:p>
        </w:tc>
        <w:tc>
          <w:tcPr>
            <w:tcW w:w="1703" w:type="dxa"/>
            <w:vAlign w:val="center"/>
          </w:tcPr>
          <w:p w14:paraId="6FB2901D">
            <w:pPr>
              <w:spacing w:line="288" w:lineRule="auto"/>
              <w:ind w:firstLine="420"/>
              <w:jc w:val="center"/>
              <w:rPr>
                <w:rFonts w:ascii="Times New Roman" w:hAnsi="Times New Roman"/>
              </w:rPr>
            </w:pPr>
          </w:p>
        </w:tc>
        <w:tc>
          <w:tcPr>
            <w:tcW w:w="1711" w:type="dxa"/>
            <w:vAlign w:val="center"/>
          </w:tcPr>
          <w:p w14:paraId="755F3826">
            <w:pPr>
              <w:spacing w:line="288" w:lineRule="auto"/>
              <w:ind w:firstLine="420"/>
              <w:jc w:val="center"/>
              <w:rPr>
                <w:rFonts w:ascii="Times New Roman" w:hAnsi="Times New Roman"/>
              </w:rPr>
            </w:pPr>
          </w:p>
        </w:tc>
      </w:tr>
      <w:tr w14:paraId="590BDD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402" w:hRule="atLeast"/>
          <w:jc w:val="center"/>
        </w:trPr>
        <w:tc>
          <w:tcPr>
            <w:tcW w:w="8522" w:type="dxa"/>
            <w:gridSpan w:val="5"/>
          </w:tcPr>
          <w:p w14:paraId="0CD6957D">
            <w:pPr>
              <w:spacing w:line="288" w:lineRule="auto"/>
              <w:ind w:firstLine="478" w:firstLineChars="228"/>
              <w:rPr>
                <w:rFonts w:ascii="Times New Roman" w:hAnsi="Times New Roman"/>
              </w:rPr>
            </w:pPr>
            <w:r>
              <w:rPr>
                <w:rFonts w:hint="eastAsia" w:ascii="Times New Roman" w:hAnsi="Times New Roman"/>
              </w:rPr>
              <w:t>项目设计监理机构审批</w:t>
            </w:r>
            <w:r>
              <w:rPr>
                <w:rFonts w:ascii="Times New Roman" w:hAnsi="Times New Roman"/>
              </w:rPr>
              <w:t>意见：</w:t>
            </w:r>
          </w:p>
          <w:p w14:paraId="5FDC5A62">
            <w:pPr>
              <w:spacing w:line="288" w:lineRule="auto"/>
              <w:ind w:firstLine="420"/>
              <w:rPr>
                <w:rFonts w:ascii="Times New Roman" w:hAnsi="Times New Roman"/>
              </w:rPr>
            </w:pPr>
          </w:p>
          <w:p w14:paraId="489B0A5C">
            <w:pPr>
              <w:spacing w:line="288" w:lineRule="auto"/>
              <w:ind w:firstLine="5279" w:firstLineChars="2514"/>
              <w:rPr>
                <w:rFonts w:ascii="Times New Roman" w:hAnsi="Times New Roman"/>
              </w:rPr>
            </w:pPr>
          </w:p>
          <w:p w14:paraId="03C08CB4">
            <w:pPr>
              <w:spacing w:line="288" w:lineRule="auto"/>
              <w:ind w:firstLine="5279" w:firstLineChars="2514"/>
              <w:rPr>
                <w:rFonts w:ascii="Times New Roman" w:hAnsi="Times New Roman"/>
              </w:rPr>
            </w:pPr>
          </w:p>
          <w:p w14:paraId="07CE8388">
            <w:pPr>
              <w:spacing w:line="288" w:lineRule="auto"/>
              <w:ind w:firstLine="5279" w:firstLineChars="2514"/>
              <w:rPr>
                <w:rFonts w:ascii="Times New Roman" w:hAnsi="Times New Roman"/>
              </w:rPr>
            </w:pPr>
          </w:p>
          <w:p w14:paraId="783EA725">
            <w:pPr>
              <w:spacing w:line="288" w:lineRule="auto"/>
              <w:ind w:firstLine="5279" w:firstLineChars="2514"/>
              <w:rPr>
                <w:rFonts w:ascii="Times New Roman" w:hAnsi="Times New Roman"/>
              </w:rPr>
            </w:pPr>
          </w:p>
          <w:p w14:paraId="6FEE5913">
            <w:pPr>
              <w:spacing w:line="288" w:lineRule="auto"/>
              <w:ind w:firstLine="5279" w:firstLineChars="2514"/>
              <w:rPr>
                <w:rFonts w:ascii="Times New Roman" w:hAnsi="Times New Roman"/>
              </w:rPr>
            </w:pPr>
          </w:p>
          <w:p w14:paraId="2E2EEBBF">
            <w:pPr>
              <w:spacing w:line="288" w:lineRule="auto"/>
              <w:ind w:firstLine="5279" w:firstLineChars="2514"/>
              <w:rPr>
                <w:rFonts w:ascii="Times New Roman" w:hAnsi="Times New Roman"/>
              </w:rPr>
            </w:pPr>
          </w:p>
          <w:p w14:paraId="2791B434">
            <w:pPr>
              <w:spacing w:line="288" w:lineRule="auto"/>
              <w:ind w:firstLine="5279" w:firstLineChars="2514"/>
              <w:rPr>
                <w:rFonts w:ascii="Times New Roman" w:hAnsi="Times New Roman"/>
              </w:rPr>
            </w:pPr>
          </w:p>
          <w:p w14:paraId="7B8E1FC0">
            <w:pPr>
              <w:spacing w:line="288" w:lineRule="auto"/>
              <w:ind w:firstLine="5279" w:firstLineChars="2514"/>
              <w:rPr>
                <w:rFonts w:ascii="Times New Roman" w:hAnsi="Times New Roman"/>
              </w:rPr>
            </w:pPr>
          </w:p>
          <w:p w14:paraId="0BA25EC3">
            <w:pPr>
              <w:spacing w:line="288" w:lineRule="auto"/>
              <w:ind w:firstLine="5040" w:firstLineChars="2400"/>
              <w:rPr>
                <w:rFonts w:ascii="Times New Roman" w:hAnsi="Times New Roman"/>
              </w:rPr>
            </w:pPr>
            <w:r>
              <w:rPr>
                <w:rFonts w:hint="eastAsia" w:ascii="Times New Roman" w:hAnsi="Times New Roman"/>
              </w:rPr>
              <w:t>项目设计监理机构</w:t>
            </w:r>
            <w:r>
              <w:rPr>
                <w:rFonts w:ascii="Times New Roman" w:hAnsi="Times New Roman"/>
              </w:rPr>
              <w:t>（章）：</w:t>
            </w:r>
          </w:p>
          <w:p w14:paraId="547E2C5F">
            <w:pPr>
              <w:spacing w:line="288" w:lineRule="auto"/>
              <w:ind w:firstLine="5040" w:firstLineChars="2400"/>
              <w:rPr>
                <w:rFonts w:ascii="Times New Roman" w:hAnsi="Times New Roman"/>
              </w:rPr>
            </w:pPr>
            <w:r>
              <w:rPr>
                <w:rFonts w:hint="eastAsia" w:ascii="Times New Roman" w:hAnsi="Times New Roman"/>
              </w:rPr>
              <w:t>总</w:t>
            </w:r>
            <w:r>
              <w:rPr>
                <w:rFonts w:ascii="Times New Roman" w:hAnsi="Times New Roman"/>
              </w:rPr>
              <w:t>监理工程师</w:t>
            </w:r>
            <w:r>
              <w:rPr>
                <w:rFonts w:hint="eastAsia" w:ascii="Times New Roman" w:hAnsi="Times New Roman"/>
              </w:rPr>
              <w:t>：</w:t>
            </w:r>
            <w:r>
              <w:rPr>
                <w:rFonts w:ascii="Times New Roman" w:hAnsi="Times New Roman"/>
                <w:u w:val="single"/>
              </w:rPr>
              <w:t xml:space="preserve">              </w:t>
            </w:r>
          </w:p>
          <w:p w14:paraId="121B920E">
            <w:pPr>
              <w:spacing w:line="288" w:lineRule="auto"/>
              <w:ind w:firstLine="5040" w:firstLineChars="24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bl>
    <w:p w14:paraId="727D2CC2">
      <w:pPr>
        <w:pStyle w:val="20"/>
        <w:spacing w:line="240" w:lineRule="auto"/>
        <w:ind w:firstLine="0"/>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、勘察单位、</w:t>
      </w:r>
      <w:r>
        <w:rPr>
          <w:rFonts w:hint="eastAsia" w:ascii="Times New Roman" w:hAnsi="Times New Roman"/>
        </w:rPr>
        <w:t>项目设计监理机构</w:t>
      </w:r>
      <w:r>
        <w:rPr>
          <w:rFonts w:ascii="Times New Roman" w:hAnsi="Times New Roman"/>
          <w:szCs w:val="21"/>
        </w:rPr>
        <w:t>各存一份。</w:t>
      </w:r>
    </w:p>
    <w:p w14:paraId="177E6541">
      <w:pPr>
        <w:pStyle w:val="20"/>
        <w:spacing w:line="240" w:lineRule="auto"/>
        <w:ind w:firstLine="0"/>
        <w:rPr>
          <w:rFonts w:ascii="Times New Roman" w:hAnsi="Times New Roman"/>
          <w:szCs w:val="21"/>
        </w:rPr>
        <w:sectPr>
          <w:footerReference r:id="rId16" w:type="default"/>
          <w:pgSz w:w="11906" w:h="16838"/>
          <w:pgMar w:top="1440" w:right="1800" w:bottom="1440" w:left="1800" w:header="851" w:footer="992" w:gutter="0"/>
          <w:cols w:space="720" w:num="1"/>
          <w:docGrid w:type="lines" w:linePitch="312" w:charSpace="0"/>
        </w:sectPr>
      </w:pPr>
      <w:bookmarkStart w:id="63" w:name="_Toc3674"/>
      <w:bookmarkStart w:id="64" w:name="_Toc28861"/>
      <w:bookmarkStart w:id="65" w:name="_Toc4251"/>
    </w:p>
    <w:bookmarkEnd w:id="63"/>
    <w:bookmarkEnd w:id="64"/>
    <w:bookmarkEnd w:id="65"/>
    <w:p w14:paraId="1D27CDEF">
      <w:pPr>
        <w:pStyle w:val="14"/>
        <w:ind w:firstLine="420"/>
      </w:pPr>
      <w:bookmarkStart w:id="66" w:name="_Toc15637"/>
      <w:bookmarkStart w:id="67" w:name="_Toc24581"/>
      <w:bookmarkStart w:id="68" w:name="_Toc12815"/>
      <w:bookmarkStart w:id="69" w:name="_Toc21153"/>
      <w:r>
        <w:rPr>
          <w:rFonts w:hint="eastAsia"/>
        </w:rPr>
        <w:t>勘察检查记录表见表A.4。</w:t>
      </w:r>
    </w:p>
    <w:p w14:paraId="05EFD406">
      <w:pPr>
        <w:pStyle w:val="19"/>
        <w:spacing w:before="156" w:after="156"/>
        <w:outlineLvl w:val="0"/>
      </w:pPr>
      <w:bookmarkStart w:id="70" w:name="_Toc12759"/>
      <w:bookmarkStart w:id="71" w:name="_Toc6691"/>
      <w:bookmarkStart w:id="72" w:name="_Toc12396"/>
      <w:bookmarkStart w:id="73" w:name="_Toc11805"/>
      <w:r>
        <w:t>勘察检查记录表</w:t>
      </w:r>
      <w:bookmarkEnd w:id="66"/>
      <w:bookmarkEnd w:id="70"/>
      <w:bookmarkEnd w:id="71"/>
      <w:bookmarkEnd w:id="72"/>
      <w:bookmarkEnd w:id="73"/>
    </w:p>
    <w:p w14:paraId="358E6454">
      <w:pPr>
        <w:ind w:firstLine="420"/>
        <w:jc w:val="left"/>
        <w:rPr>
          <w:rFonts w:ascii="Times New Roman" w:hAnsi="Times New Roman"/>
        </w:rPr>
      </w:pPr>
      <w:r>
        <w:rPr>
          <w:rFonts w:ascii="Times New Roman" w:hAnsi="Times New Roman"/>
        </w:rPr>
        <w:t>工程名称：                                     编号：</w:t>
      </w:r>
    </w:p>
    <w:tbl>
      <w:tblPr>
        <w:tblStyle w:val="7"/>
        <w:tblW w:w="852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916"/>
        <w:gridCol w:w="3604"/>
      </w:tblGrid>
      <w:tr w14:paraId="695665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4916" w:type="dxa"/>
            <w:tcBorders>
              <w:tl2br w:val="nil"/>
              <w:tr2bl w:val="nil"/>
            </w:tcBorders>
            <w:vAlign w:val="center"/>
          </w:tcPr>
          <w:p w14:paraId="4FE1AB5E">
            <w:pPr>
              <w:rPr>
                <w:rFonts w:ascii="Times New Roman" w:hAnsi="Times New Roman"/>
              </w:rPr>
            </w:pPr>
            <w:r>
              <w:rPr>
                <w:rFonts w:ascii="Times New Roman" w:hAnsi="Times New Roman"/>
              </w:rPr>
              <w:t>日期及天气：</w:t>
            </w:r>
          </w:p>
        </w:tc>
        <w:tc>
          <w:tcPr>
            <w:tcW w:w="3604" w:type="dxa"/>
            <w:tcBorders>
              <w:tl2br w:val="nil"/>
              <w:tr2bl w:val="nil"/>
            </w:tcBorders>
            <w:vAlign w:val="center"/>
          </w:tcPr>
          <w:p w14:paraId="1A04CDD9">
            <w:pPr>
              <w:rPr>
                <w:rFonts w:ascii="Times New Roman" w:hAnsi="Times New Roman"/>
              </w:rPr>
            </w:pPr>
            <w:r>
              <w:rPr>
                <w:rFonts w:ascii="Times New Roman" w:hAnsi="Times New Roman"/>
              </w:rPr>
              <w:t>勘察单位：</w:t>
            </w:r>
          </w:p>
        </w:tc>
      </w:tr>
      <w:tr w14:paraId="2AAC36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48" w:hRule="atLeast"/>
          <w:jc w:val="center"/>
        </w:trPr>
        <w:tc>
          <w:tcPr>
            <w:tcW w:w="8520" w:type="dxa"/>
            <w:gridSpan w:val="2"/>
            <w:tcBorders>
              <w:tl2br w:val="nil"/>
              <w:tr2bl w:val="nil"/>
            </w:tcBorders>
          </w:tcPr>
          <w:p w14:paraId="343DF231">
            <w:pPr>
              <w:pStyle w:val="21"/>
              <w:spacing w:line="560" w:lineRule="exact"/>
              <w:ind w:firstLine="455" w:firstLineChars="228"/>
              <w:rPr>
                <w:rStyle w:val="22"/>
                <w:rFonts w:eastAsia="宋体"/>
              </w:rPr>
            </w:pPr>
            <w:r>
              <w:rPr>
                <w:rStyle w:val="22"/>
                <w:rFonts w:eastAsia="宋体"/>
              </w:rPr>
              <w:t>勘察工作情况：</w:t>
            </w:r>
          </w:p>
          <w:p w14:paraId="658EF44C">
            <w:pPr>
              <w:pStyle w:val="21"/>
              <w:spacing w:line="560" w:lineRule="exact"/>
              <w:rPr>
                <w:rStyle w:val="22"/>
                <w:rFonts w:eastAsia="宋体"/>
              </w:rPr>
            </w:pPr>
          </w:p>
          <w:p w14:paraId="446B41CE">
            <w:pPr>
              <w:pStyle w:val="21"/>
              <w:spacing w:line="560" w:lineRule="exact"/>
              <w:rPr>
                <w:rStyle w:val="22"/>
                <w:rFonts w:eastAsia="宋体"/>
              </w:rPr>
            </w:pPr>
          </w:p>
          <w:p w14:paraId="5D580BBE">
            <w:pPr>
              <w:pStyle w:val="21"/>
              <w:spacing w:line="560" w:lineRule="exact"/>
              <w:rPr>
                <w:rStyle w:val="22"/>
                <w:rFonts w:eastAsia="宋体"/>
              </w:rPr>
            </w:pPr>
          </w:p>
          <w:p w14:paraId="1445CBF8">
            <w:pPr>
              <w:pStyle w:val="21"/>
              <w:spacing w:line="560" w:lineRule="exact"/>
              <w:rPr>
                <w:rStyle w:val="22"/>
                <w:rFonts w:eastAsia="宋体"/>
              </w:rPr>
            </w:pPr>
          </w:p>
          <w:p w14:paraId="3D920C69">
            <w:pPr>
              <w:pStyle w:val="21"/>
              <w:spacing w:line="560" w:lineRule="exact"/>
              <w:rPr>
                <w:rStyle w:val="22"/>
                <w:rFonts w:eastAsia="宋体"/>
              </w:rPr>
            </w:pPr>
          </w:p>
          <w:p w14:paraId="38E94A25">
            <w:pPr>
              <w:pStyle w:val="21"/>
              <w:spacing w:line="560" w:lineRule="exact"/>
              <w:rPr>
                <w:rStyle w:val="22"/>
                <w:rFonts w:eastAsia="宋体"/>
              </w:rPr>
            </w:pPr>
          </w:p>
          <w:p w14:paraId="6391EC19">
            <w:pPr>
              <w:pStyle w:val="21"/>
              <w:spacing w:line="560" w:lineRule="exact"/>
              <w:rPr>
                <w:rStyle w:val="22"/>
                <w:rFonts w:eastAsia="宋体"/>
              </w:rPr>
            </w:pPr>
          </w:p>
          <w:p w14:paraId="39A06D4D">
            <w:pPr>
              <w:pStyle w:val="21"/>
              <w:spacing w:line="560" w:lineRule="exact"/>
              <w:rPr>
                <w:rStyle w:val="22"/>
                <w:rFonts w:eastAsia="宋体"/>
              </w:rPr>
            </w:pPr>
          </w:p>
        </w:tc>
      </w:tr>
      <w:tr w14:paraId="2219D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53" w:hRule="atLeast"/>
          <w:jc w:val="center"/>
        </w:trPr>
        <w:tc>
          <w:tcPr>
            <w:tcW w:w="8520" w:type="dxa"/>
            <w:gridSpan w:val="2"/>
            <w:tcBorders>
              <w:tl2br w:val="nil"/>
              <w:tr2bl w:val="nil"/>
            </w:tcBorders>
          </w:tcPr>
          <w:p w14:paraId="04244ED4">
            <w:pPr>
              <w:pStyle w:val="21"/>
              <w:spacing w:line="560" w:lineRule="exact"/>
              <w:ind w:firstLine="455" w:firstLineChars="228"/>
              <w:rPr>
                <w:rStyle w:val="22"/>
                <w:rFonts w:eastAsia="宋体"/>
              </w:rPr>
            </w:pPr>
            <w:r>
              <w:rPr>
                <w:rStyle w:val="22"/>
                <w:rFonts w:eastAsia="宋体"/>
              </w:rPr>
              <w:t>发现的问题及处理情况：</w:t>
            </w:r>
          </w:p>
          <w:p w14:paraId="19C02AA3">
            <w:pPr>
              <w:pStyle w:val="21"/>
              <w:spacing w:line="560" w:lineRule="exact"/>
              <w:rPr>
                <w:rStyle w:val="22"/>
                <w:rFonts w:eastAsia="宋体"/>
              </w:rPr>
            </w:pPr>
          </w:p>
          <w:p w14:paraId="04ED4147">
            <w:pPr>
              <w:pStyle w:val="21"/>
              <w:spacing w:line="560" w:lineRule="exact"/>
              <w:rPr>
                <w:rStyle w:val="22"/>
                <w:rFonts w:eastAsia="宋体"/>
              </w:rPr>
            </w:pPr>
          </w:p>
          <w:p w14:paraId="42518A7A">
            <w:pPr>
              <w:pStyle w:val="21"/>
              <w:spacing w:line="560" w:lineRule="exact"/>
              <w:rPr>
                <w:rStyle w:val="22"/>
                <w:rFonts w:eastAsia="宋体"/>
              </w:rPr>
            </w:pPr>
          </w:p>
          <w:p w14:paraId="61D21B45">
            <w:pPr>
              <w:pStyle w:val="21"/>
              <w:spacing w:line="560" w:lineRule="exact"/>
              <w:rPr>
                <w:rStyle w:val="22"/>
                <w:rFonts w:eastAsia="宋体"/>
              </w:rPr>
            </w:pPr>
          </w:p>
          <w:p w14:paraId="0DAC2DD5">
            <w:pPr>
              <w:pStyle w:val="21"/>
              <w:spacing w:line="560" w:lineRule="exact"/>
              <w:rPr>
                <w:rStyle w:val="22"/>
                <w:rFonts w:eastAsia="宋体"/>
              </w:rPr>
            </w:pPr>
          </w:p>
          <w:p w14:paraId="60488D6B">
            <w:pPr>
              <w:pStyle w:val="21"/>
              <w:spacing w:line="560" w:lineRule="exact"/>
              <w:rPr>
                <w:rStyle w:val="22"/>
                <w:rFonts w:eastAsia="宋体"/>
              </w:rPr>
            </w:pPr>
          </w:p>
          <w:p w14:paraId="3A5D8944">
            <w:pPr>
              <w:pStyle w:val="21"/>
              <w:spacing w:line="560" w:lineRule="exact"/>
              <w:rPr>
                <w:rStyle w:val="22"/>
                <w:rFonts w:eastAsia="宋体"/>
              </w:rPr>
            </w:pPr>
          </w:p>
          <w:p w14:paraId="3D5AD7C7">
            <w:pPr>
              <w:pStyle w:val="21"/>
              <w:spacing w:line="560" w:lineRule="exact"/>
              <w:rPr>
                <w:rStyle w:val="22"/>
                <w:rFonts w:eastAsia="宋体"/>
              </w:rPr>
            </w:pPr>
          </w:p>
          <w:p w14:paraId="4B18C69B">
            <w:pPr>
              <w:pStyle w:val="21"/>
              <w:spacing w:line="560" w:lineRule="exact"/>
              <w:rPr>
                <w:rStyle w:val="22"/>
                <w:rFonts w:eastAsia="宋体"/>
              </w:rPr>
            </w:pPr>
          </w:p>
          <w:p w14:paraId="78EE1EC7">
            <w:pPr>
              <w:pStyle w:val="21"/>
              <w:spacing w:line="560" w:lineRule="exact"/>
              <w:rPr>
                <w:rStyle w:val="22"/>
                <w:rFonts w:eastAsia="宋体"/>
              </w:rPr>
            </w:pPr>
          </w:p>
        </w:tc>
      </w:tr>
      <w:tr w14:paraId="30A21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20" w:type="dxa"/>
            <w:gridSpan w:val="2"/>
            <w:tcBorders>
              <w:tl2br w:val="nil"/>
              <w:tr2bl w:val="nil"/>
            </w:tcBorders>
            <w:vAlign w:val="center"/>
          </w:tcPr>
          <w:p w14:paraId="1110C5F9">
            <w:pPr>
              <w:pStyle w:val="21"/>
              <w:spacing w:line="240" w:lineRule="auto"/>
              <w:rPr>
                <w:rStyle w:val="22"/>
                <w:rFonts w:eastAsia="宋体"/>
              </w:rPr>
            </w:pPr>
            <w:r>
              <w:rPr>
                <w:rStyle w:val="22"/>
                <w:rFonts w:eastAsia="宋体"/>
              </w:rPr>
              <w:t>监理人员（签字）：</w:t>
            </w:r>
            <w:r>
              <w:rPr>
                <w:rStyle w:val="22"/>
                <w:rFonts w:eastAsia="宋体"/>
                <w:u w:val="single"/>
              </w:rPr>
              <w:t xml:space="preserve">             </w:t>
            </w:r>
            <w:r>
              <w:rPr>
                <w:rStyle w:val="22"/>
                <w:rFonts w:eastAsia="宋体"/>
              </w:rPr>
              <w:t xml:space="preserve">                               </w:t>
            </w:r>
            <w:r>
              <w:rPr>
                <w:rStyle w:val="22"/>
                <w:rFonts w:eastAsia="宋体"/>
                <w:u w:val="single"/>
              </w:rPr>
              <w:t xml:space="preserve">     </w:t>
            </w:r>
            <w:r>
              <w:rPr>
                <w:rStyle w:val="22"/>
                <w:rFonts w:eastAsia="宋体"/>
              </w:rPr>
              <w:t>年</w:t>
            </w:r>
            <w:r>
              <w:rPr>
                <w:rStyle w:val="22"/>
                <w:rFonts w:eastAsia="宋体"/>
                <w:u w:val="single"/>
              </w:rPr>
              <w:t xml:space="preserve">    </w:t>
            </w:r>
            <w:r>
              <w:rPr>
                <w:rStyle w:val="22"/>
                <w:rFonts w:eastAsia="宋体"/>
              </w:rPr>
              <w:t>月</w:t>
            </w:r>
            <w:r>
              <w:rPr>
                <w:rStyle w:val="22"/>
                <w:rFonts w:eastAsia="宋体"/>
                <w:u w:val="single"/>
              </w:rPr>
              <w:t xml:space="preserve">    </w:t>
            </w:r>
            <w:r>
              <w:rPr>
                <w:rStyle w:val="22"/>
                <w:rFonts w:eastAsia="宋体"/>
              </w:rPr>
              <w:t xml:space="preserve">日 </w:t>
            </w:r>
          </w:p>
        </w:tc>
      </w:tr>
    </w:tbl>
    <w:p w14:paraId="52833514">
      <w:pPr>
        <w:pStyle w:val="20"/>
        <w:spacing w:line="240" w:lineRule="auto"/>
        <w:ind w:firstLine="0"/>
        <w:rPr>
          <w:rFonts w:ascii="Times New Roman" w:hAnsi="Times New Roman"/>
          <w:szCs w:val="21"/>
        </w:rPr>
      </w:pPr>
      <w:r>
        <w:rPr>
          <w:rFonts w:ascii="Times New Roman" w:hAnsi="Times New Roman"/>
          <w:szCs w:val="21"/>
        </w:rPr>
        <w:t>注：本表一式一份，</w:t>
      </w:r>
      <w:r>
        <w:rPr>
          <w:rFonts w:hint="eastAsia" w:ascii="Times New Roman" w:hAnsi="Times New Roman"/>
        </w:rPr>
        <w:t>项目设计监理机构</w:t>
      </w:r>
      <w:r>
        <w:rPr>
          <w:rFonts w:ascii="Times New Roman" w:hAnsi="Times New Roman"/>
          <w:szCs w:val="21"/>
        </w:rPr>
        <w:t>留存。</w:t>
      </w:r>
    </w:p>
    <w:p w14:paraId="3582C278">
      <w:pPr>
        <w:pStyle w:val="20"/>
        <w:spacing w:line="240" w:lineRule="auto"/>
        <w:ind w:firstLine="0"/>
        <w:rPr>
          <w:rFonts w:ascii="Times New Roman" w:hAnsi="Times New Roman"/>
          <w:szCs w:val="21"/>
        </w:rPr>
        <w:sectPr>
          <w:footerReference r:id="rId17" w:type="default"/>
          <w:pgSz w:w="11906" w:h="16838"/>
          <w:pgMar w:top="1440" w:right="1800" w:bottom="1440" w:left="1800" w:header="851" w:footer="992" w:gutter="0"/>
          <w:cols w:space="720" w:num="1"/>
          <w:docGrid w:type="lines" w:linePitch="312" w:charSpace="0"/>
        </w:sectPr>
      </w:pPr>
      <w:bookmarkStart w:id="74" w:name="_Toc12093"/>
      <w:bookmarkStart w:id="75" w:name="_Toc946"/>
      <w:bookmarkStart w:id="76" w:name="_Toc1254"/>
      <w:bookmarkStart w:id="77" w:name="_Toc29328"/>
    </w:p>
    <w:bookmarkEnd w:id="67"/>
    <w:bookmarkEnd w:id="68"/>
    <w:bookmarkEnd w:id="69"/>
    <w:bookmarkEnd w:id="74"/>
    <w:bookmarkEnd w:id="75"/>
    <w:bookmarkEnd w:id="76"/>
    <w:bookmarkEnd w:id="77"/>
    <w:p w14:paraId="798BB944">
      <w:pPr>
        <w:pStyle w:val="14"/>
        <w:ind w:firstLine="420"/>
      </w:pPr>
      <w:bookmarkStart w:id="78" w:name="_Toc2737"/>
      <w:r>
        <w:rPr>
          <w:rFonts w:hint="eastAsia"/>
        </w:rPr>
        <w:t>旁站监理记录表见表A.5。</w:t>
      </w:r>
    </w:p>
    <w:p w14:paraId="143C91CA">
      <w:pPr>
        <w:pStyle w:val="19"/>
        <w:spacing w:before="120" w:after="120"/>
        <w:outlineLvl w:val="0"/>
      </w:pPr>
      <w:bookmarkStart w:id="79" w:name="_Toc2417"/>
      <w:bookmarkStart w:id="80" w:name="_Toc20407"/>
      <w:bookmarkStart w:id="81" w:name="_Toc22963"/>
      <w:bookmarkStart w:id="82" w:name="_Toc15313"/>
      <w:r>
        <w:t>旁站监理记录表</w:t>
      </w:r>
      <w:bookmarkEnd w:id="78"/>
      <w:bookmarkEnd w:id="79"/>
      <w:bookmarkEnd w:id="80"/>
      <w:bookmarkEnd w:id="81"/>
      <w:bookmarkEnd w:id="82"/>
    </w:p>
    <w:p w14:paraId="4CF3F837">
      <w:pPr>
        <w:pStyle w:val="20"/>
        <w:spacing w:before="120" w:beforeLines="50" w:line="240" w:lineRule="auto"/>
        <w:ind w:firstLine="630" w:firstLineChars="300"/>
        <w:rPr>
          <w:rFonts w:ascii="Times New Roman" w:hAnsi="Times New Roman"/>
          <w:b/>
          <w:szCs w:val="21"/>
        </w:rPr>
      </w:pPr>
      <w:r>
        <w:rPr>
          <w:rFonts w:ascii="Times New Roman" w:hAnsi="Times New Roman"/>
          <w:szCs w:val="21"/>
        </w:rPr>
        <w:t xml:space="preserve">工程名称：                                     编号：   </w:t>
      </w:r>
    </w:p>
    <w:tbl>
      <w:tblPr>
        <w:tblStyle w:val="7"/>
        <w:tblW w:w="878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253"/>
        <w:gridCol w:w="4528"/>
      </w:tblGrid>
      <w:tr w14:paraId="0E2F76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4253" w:type="dxa"/>
            <w:tcBorders>
              <w:tl2br w:val="nil"/>
              <w:tr2bl w:val="nil"/>
            </w:tcBorders>
            <w:vAlign w:val="center"/>
          </w:tcPr>
          <w:p w14:paraId="353267EF">
            <w:pPr>
              <w:rPr>
                <w:rFonts w:ascii="Times New Roman" w:hAnsi="Times New Roman"/>
              </w:rPr>
            </w:pPr>
            <w:r>
              <w:rPr>
                <w:rFonts w:ascii="Times New Roman" w:hAnsi="Times New Roman"/>
              </w:rPr>
              <w:t>日期及天气：</w:t>
            </w:r>
          </w:p>
        </w:tc>
        <w:tc>
          <w:tcPr>
            <w:tcW w:w="4528" w:type="dxa"/>
            <w:tcBorders>
              <w:tl2br w:val="nil"/>
              <w:tr2bl w:val="nil"/>
            </w:tcBorders>
            <w:vAlign w:val="center"/>
          </w:tcPr>
          <w:p w14:paraId="15AD603F">
            <w:pPr>
              <w:rPr>
                <w:rFonts w:ascii="Times New Roman" w:hAnsi="Times New Roman"/>
              </w:rPr>
            </w:pPr>
            <w:r>
              <w:rPr>
                <w:rFonts w:hint="eastAsia" w:ascii="Times New Roman" w:hAnsi="Times New Roman"/>
              </w:rPr>
              <w:t>勘察</w:t>
            </w:r>
            <w:r>
              <w:rPr>
                <w:rFonts w:ascii="Times New Roman" w:hAnsi="Times New Roman"/>
              </w:rPr>
              <w:t>地点：</w:t>
            </w:r>
          </w:p>
        </w:tc>
      </w:tr>
      <w:tr w14:paraId="75F15E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781" w:type="dxa"/>
            <w:gridSpan w:val="2"/>
            <w:tcBorders>
              <w:tl2br w:val="nil"/>
              <w:tr2bl w:val="nil"/>
            </w:tcBorders>
            <w:vAlign w:val="center"/>
          </w:tcPr>
          <w:p w14:paraId="0E7C9B54">
            <w:pPr>
              <w:rPr>
                <w:rFonts w:ascii="Times New Roman" w:hAnsi="Times New Roman"/>
              </w:rPr>
            </w:pPr>
            <w:r>
              <w:rPr>
                <w:rFonts w:ascii="Times New Roman" w:hAnsi="Times New Roman"/>
              </w:rPr>
              <w:t>旁站监理的部位或工序</w:t>
            </w:r>
            <w:r>
              <w:rPr>
                <w:rFonts w:hint="eastAsia" w:ascii="Times New Roman" w:hAnsi="Times New Roman"/>
              </w:rPr>
              <w:t>：</w:t>
            </w:r>
          </w:p>
        </w:tc>
      </w:tr>
      <w:tr w14:paraId="41B59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4253" w:type="dxa"/>
            <w:tcBorders>
              <w:tl2br w:val="nil"/>
              <w:tr2bl w:val="nil"/>
            </w:tcBorders>
            <w:vAlign w:val="center"/>
          </w:tcPr>
          <w:p w14:paraId="6BC5996F">
            <w:pPr>
              <w:rPr>
                <w:rFonts w:ascii="Times New Roman" w:hAnsi="Times New Roman"/>
              </w:rPr>
            </w:pPr>
            <w:r>
              <w:rPr>
                <w:rFonts w:ascii="Times New Roman" w:hAnsi="Times New Roman"/>
              </w:rPr>
              <w:t>旁站监理开始时间：</w:t>
            </w:r>
          </w:p>
        </w:tc>
        <w:tc>
          <w:tcPr>
            <w:tcW w:w="4528" w:type="dxa"/>
            <w:tcBorders>
              <w:tl2br w:val="nil"/>
              <w:tr2bl w:val="nil"/>
            </w:tcBorders>
            <w:vAlign w:val="center"/>
          </w:tcPr>
          <w:p w14:paraId="67EF141E">
            <w:pPr>
              <w:rPr>
                <w:rFonts w:ascii="Times New Roman" w:hAnsi="Times New Roman"/>
              </w:rPr>
            </w:pPr>
            <w:r>
              <w:rPr>
                <w:rFonts w:ascii="Times New Roman" w:hAnsi="Times New Roman"/>
              </w:rPr>
              <w:t>旁站监理结束时间：</w:t>
            </w:r>
          </w:p>
        </w:tc>
      </w:tr>
      <w:tr w14:paraId="262FB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91" w:hRule="atLeast"/>
          <w:jc w:val="center"/>
        </w:trPr>
        <w:tc>
          <w:tcPr>
            <w:tcW w:w="8781" w:type="dxa"/>
            <w:gridSpan w:val="2"/>
            <w:tcBorders>
              <w:tl2br w:val="nil"/>
              <w:tr2bl w:val="nil"/>
            </w:tcBorders>
          </w:tcPr>
          <w:p w14:paraId="62472273">
            <w:pPr>
              <w:pStyle w:val="21"/>
              <w:spacing w:line="288" w:lineRule="auto"/>
              <w:rPr>
                <w:rStyle w:val="22"/>
                <w:rFonts w:eastAsia="宋体"/>
              </w:rPr>
            </w:pPr>
            <w:r>
              <w:rPr>
                <w:rStyle w:val="22"/>
                <w:rFonts w:hint="eastAsia" w:eastAsia="宋体"/>
              </w:rPr>
              <w:t>勘察</w:t>
            </w:r>
            <w:r>
              <w:rPr>
                <w:rStyle w:val="22"/>
                <w:rFonts w:eastAsia="宋体"/>
              </w:rPr>
              <w:t>情况</w:t>
            </w:r>
            <w:r>
              <w:rPr>
                <w:rStyle w:val="22"/>
                <w:rFonts w:hint="eastAsia" w:eastAsia="宋体"/>
              </w:rPr>
              <w:t>：</w:t>
            </w:r>
          </w:p>
        </w:tc>
      </w:tr>
      <w:tr w14:paraId="48C967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91" w:hRule="atLeast"/>
          <w:jc w:val="center"/>
        </w:trPr>
        <w:tc>
          <w:tcPr>
            <w:tcW w:w="8781" w:type="dxa"/>
            <w:gridSpan w:val="2"/>
            <w:tcBorders>
              <w:tl2br w:val="nil"/>
              <w:tr2bl w:val="nil"/>
            </w:tcBorders>
          </w:tcPr>
          <w:p w14:paraId="69E2B678">
            <w:pPr>
              <w:pStyle w:val="21"/>
              <w:spacing w:line="288" w:lineRule="auto"/>
              <w:rPr>
                <w:rStyle w:val="22"/>
                <w:rFonts w:eastAsia="宋体"/>
              </w:rPr>
            </w:pPr>
            <w:r>
              <w:rPr>
                <w:rStyle w:val="22"/>
                <w:rFonts w:eastAsia="宋体"/>
              </w:rPr>
              <w:t>监理情况：</w:t>
            </w:r>
          </w:p>
        </w:tc>
      </w:tr>
      <w:tr w14:paraId="290665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91" w:hRule="atLeast"/>
          <w:jc w:val="center"/>
        </w:trPr>
        <w:tc>
          <w:tcPr>
            <w:tcW w:w="8781" w:type="dxa"/>
            <w:gridSpan w:val="2"/>
            <w:tcBorders>
              <w:tl2br w:val="nil"/>
              <w:tr2bl w:val="nil"/>
            </w:tcBorders>
          </w:tcPr>
          <w:p w14:paraId="60DEF717">
            <w:pPr>
              <w:pStyle w:val="21"/>
              <w:spacing w:line="288" w:lineRule="auto"/>
              <w:rPr>
                <w:rStyle w:val="22"/>
                <w:rFonts w:eastAsia="宋体"/>
              </w:rPr>
            </w:pPr>
            <w:r>
              <w:rPr>
                <w:rStyle w:val="22"/>
                <w:rFonts w:eastAsia="宋体"/>
              </w:rPr>
              <w:t>发现问题：</w:t>
            </w:r>
          </w:p>
        </w:tc>
      </w:tr>
      <w:tr w14:paraId="2FB8DD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91" w:hRule="atLeast"/>
          <w:jc w:val="center"/>
        </w:trPr>
        <w:tc>
          <w:tcPr>
            <w:tcW w:w="8781" w:type="dxa"/>
            <w:gridSpan w:val="2"/>
            <w:tcBorders>
              <w:tl2br w:val="nil"/>
              <w:tr2bl w:val="nil"/>
            </w:tcBorders>
          </w:tcPr>
          <w:p w14:paraId="54D9A8BF">
            <w:pPr>
              <w:pStyle w:val="21"/>
              <w:spacing w:line="288" w:lineRule="auto"/>
              <w:rPr>
                <w:rStyle w:val="22"/>
                <w:rFonts w:eastAsia="宋体"/>
              </w:rPr>
            </w:pPr>
            <w:r>
              <w:rPr>
                <w:rStyle w:val="22"/>
                <w:rFonts w:eastAsia="宋体"/>
              </w:rPr>
              <w:t>处理</w:t>
            </w:r>
            <w:r>
              <w:rPr>
                <w:rStyle w:val="22"/>
                <w:rFonts w:hint="eastAsia" w:eastAsia="宋体"/>
              </w:rPr>
              <w:t>意见</w:t>
            </w:r>
            <w:r>
              <w:rPr>
                <w:rStyle w:val="22"/>
                <w:rFonts w:eastAsia="宋体"/>
              </w:rPr>
              <w:t>：</w:t>
            </w:r>
          </w:p>
          <w:p w14:paraId="5575E004">
            <w:pPr>
              <w:pStyle w:val="21"/>
              <w:spacing w:line="288" w:lineRule="auto"/>
              <w:rPr>
                <w:rStyle w:val="22"/>
                <w:rFonts w:eastAsia="宋体"/>
              </w:rPr>
            </w:pPr>
          </w:p>
          <w:p w14:paraId="2F10C982">
            <w:pPr>
              <w:pStyle w:val="21"/>
              <w:spacing w:line="288" w:lineRule="auto"/>
              <w:rPr>
                <w:rStyle w:val="22"/>
                <w:rFonts w:eastAsia="宋体"/>
              </w:rPr>
            </w:pPr>
          </w:p>
          <w:p w14:paraId="092B5C1B">
            <w:pPr>
              <w:pStyle w:val="21"/>
              <w:spacing w:line="288" w:lineRule="auto"/>
              <w:rPr>
                <w:rStyle w:val="22"/>
                <w:rFonts w:eastAsia="宋体"/>
              </w:rPr>
            </w:pPr>
          </w:p>
          <w:p w14:paraId="050029F3">
            <w:pPr>
              <w:pStyle w:val="21"/>
              <w:spacing w:line="288" w:lineRule="auto"/>
              <w:rPr>
                <w:rStyle w:val="22"/>
                <w:rFonts w:eastAsia="宋体"/>
              </w:rPr>
            </w:pPr>
          </w:p>
          <w:p w14:paraId="71507571">
            <w:pPr>
              <w:pStyle w:val="21"/>
              <w:spacing w:line="288" w:lineRule="auto"/>
              <w:rPr>
                <w:rStyle w:val="22"/>
                <w:rFonts w:eastAsia="宋体"/>
              </w:rPr>
            </w:pPr>
          </w:p>
          <w:p w14:paraId="5A3BFA83">
            <w:pPr>
              <w:pStyle w:val="21"/>
              <w:spacing w:line="288" w:lineRule="auto"/>
              <w:rPr>
                <w:rStyle w:val="22"/>
                <w:rFonts w:eastAsia="宋体"/>
              </w:rPr>
            </w:pPr>
          </w:p>
          <w:p w14:paraId="5C86FB3E">
            <w:pPr>
              <w:pStyle w:val="21"/>
              <w:spacing w:line="288" w:lineRule="auto"/>
              <w:ind w:firstLine="5600" w:firstLineChars="2800"/>
              <w:rPr>
                <w:rStyle w:val="22"/>
                <w:rFonts w:eastAsia="宋体"/>
              </w:rPr>
            </w:pPr>
            <w:r>
              <w:rPr>
                <w:rStyle w:val="22"/>
                <w:rFonts w:eastAsia="宋体"/>
              </w:rPr>
              <w:t>旁站监理人员：</w:t>
            </w:r>
            <w:r>
              <w:rPr>
                <w:rStyle w:val="22"/>
                <w:rFonts w:hint="eastAsia" w:eastAsia="宋体"/>
                <w:u w:val="single"/>
              </w:rPr>
              <w:t xml:space="preserve">          </w:t>
            </w:r>
          </w:p>
          <w:p w14:paraId="1531A35E">
            <w:pPr>
              <w:pStyle w:val="21"/>
              <w:spacing w:line="288" w:lineRule="auto"/>
              <w:jc w:val="center"/>
              <w:rPr>
                <w:rStyle w:val="22"/>
                <w:rFonts w:eastAsia="宋体"/>
              </w:rPr>
            </w:pPr>
            <w:r>
              <w:rPr>
                <w:rStyle w:val="22"/>
                <w:rFonts w:hint="eastAsia" w:eastAsia="宋体"/>
              </w:rPr>
              <w:t xml:space="preserve">                                                   </w:t>
            </w:r>
            <w:r>
              <w:rPr>
                <w:rStyle w:val="22"/>
                <w:rFonts w:eastAsia="宋体"/>
              </w:rPr>
              <w:t>日期：</w:t>
            </w:r>
            <w:r>
              <w:rPr>
                <w:rStyle w:val="22"/>
                <w:rFonts w:eastAsia="宋体"/>
                <w:u w:val="single"/>
              </w:rPr>
              <w:t xml:space="preserve">     </w:t>
            </w:r>
            <w:r>
              <w:rPr>
                <w:rStyle w:val="22"/>
                <w:rFonts w:eastAsia="宋体"/>
              </w:rPr>
              <w:t>年</w:t>
            </w:r>
            <w:r>
              <w:rPr>
                <w:rStyle w:val="22"/>
                <w:rFonts w:eastAsia="宋体"/>
                <w:u w:val="single"/>
              </w:rPr>
              <w:t xml:space="preserve">    </w:t>
            </w:r>
            <w:r>
              <w:rPr>
                <w:rStyle w:val="22"/>
                <w:rFonts w:eastAsia="宋体"/>
              </w:rPr>
              <w:t>月</w:t>
            </w:r>
            <w:r>
              <w:rPr>
                <w:rStyle w:val="22"/>
                <w:rFonts w:eastAsia="宋体"/>
                <w:u w:val="single"/>
              </w:rPr>
              <w:t xml:space="preserve">    </w:t>
            </w:r>
            <w:r>
              <w:rPr>
                <w:rStyle w:val="22"/>
                <w:rFonts w:eastAsia="宋体"/>
              </w:rPr>
              <w:t>日</w:t>
            </w:r>
          </w:p>
        </w:tc>
      </w:tr>
      <w:tr w14:paraId="162C27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91" w:hRule="atLeast"/>
          <w:jc w:val="center"/>
        </w:trPr>
        <w:tc>
          <w:tcPr>
            <w:tcW w:w="8781" w:type="dxa"/>
            <w:gridSpan w:val="2"/>
            <w:tcBorders>
              <w:tl2br w:val="nil"/>
              <w:tr2bl w:val="nil"/>
            </w:tcBorders>
          </w:tcPr>
          <w:p w14:paraId="05CAF2F8">
            <w:pPr>
              <w:pStyle w:val="21"/>
              <w:spacing w:line="288" w:lineRule="auto"/>
              <w:rPr>
                <w:rStyle w:val="22"/>
                <w:rFonts w:eastAsia="宋体"/>
              </w:rPr>
            </w:pPr>
            <w:r>
              <w:rPr>
                <w:rStyle w:val="22"/>
                <w:rFonts w:eastAsia="宋体"/>
              </w:rPr>
              <w:t>备注（包括处理结果）：</w:t>
            </w:r>
          </w:p>
          <w:p w14:paraId="66E69A9B">
            <w:pPr>
              <w:pStyle w:val="21"/>
              <w:spacing w:line="288" w:lineRule="auto"/>
              <w:rPr>
                <w:rStyle w:val="22"/>
                <w:rFonts w:eastAsia="宋体"/>
              </w:rPr>
            </w:pPr>
          </w:p>
          <w:p w14:paraId="042C48A7">
            <w:pPr>
              <w:pStyle w:val="21"/>
              <w:spacing w:line="288" w:lineRule="auto"/>
              <w:rPr>
                <w:rStyle w:val="22"/>
                <w:rFonts w:eastAsia="宋体"/>
              </w:rPr>
            </w:pPr>
          </w:p>
          <w:p w14:paraId="4E41D36A">
            <w:pPr>
              <w:pStyle w:val="21"/>
              <w:spacing w:line="288" w:lineRule="auto"/>
              <w:rPr>
                <w:rStyle w:val="22"/>
                <w:rFonts w:eastAsia="宋体"/>
              </w:rPr>
            </w:pPr>
          </w:p>
          <w:p w14:paraId="46AA7AFE">
            <w:pPr>
              <w:pStyle w:val="21"/>
              <w:spacing w:line="288" w:lineRule="auto"/>
              <w:rPr>
                <w:rStyle w:val="22"/>
                <w:rFonts w:eastAsia="宋体"/>
              </w:rPr>
            </w:pPr>
          </w:p>
          <w:p w14:paraId="77AE3745">
            <w:pPr>
              <w:pStyle w:val="21"/>
              <w:spacing w:line="288" w:lineRule="auto"/>
              <w:rPr>
                <w:rStyle w:val="22"/>
                <w:rFonts w:eastAsia="宋体"/>
              </w:rPr>
            </w:pPr>
          </w:p>
        </w:tc>
      </w:tr>
    </w:tbl>
    <w:p w14:paraId="07CEB17B">
      <w:pPr>
        <w:pStyle w:val="20"/>
        <w:spacing w:line="288" w:lineRule="auto"/>
        <w:ind w:firstLine="0"/>
        <w:rPr>
          <w:rFonts w:ascii="Times New Roman" w:hAnsi="Times New Roman"/>
          <w:szCs w:val="21"/>
        </w:rPr>
      </w:pPr>
      <w:r>
        <w:rPr>
          <w:rFonts w:ascii="Times New Roman" w:hAnsi="Times New Roman"/>
          <w:szCs w:val="21"/>
        </w:rPr>
        <w:t>注：1、本表适用于勘察监理旁站，并有相应人员填写。</w:t>
      </w:r>
      <w:r>
        <w:rPr>
          <w:rFonts w:hint="eastAsia" w:ascii="Times New Roman" w:hAnsi="Times New Roman"/>
        </w:rPr>
        <w:t>项目设计监理机构</w:t>
      </w:r>
      <w:r>
        <w:rPr>
          <w:rFonts w:ascii="Times New Roman" w:hAnsi="Times New Roman"/>
          <w:szCs w:val="21"/>
        </w:rPr>
        <w:t>可根据工程实际情况在策划阶段对</w:t>
      </w:r>
      <w:r>
        <w:rPr>
          <w:rFonts w:hint="eastAsia" w:ascii="Times New Roman" w:hAnsi="Times New Roman"/>
          <w:szCs w:val="21"/>
        </w:rPr>
        <w:t>“</w:t>
      </w:r>
      <w:r>
        <w:rPr>
          <w:rFonts w:ascii="Times New Roman" w:hAnsi="Times New Roman"/>
          <w:szCs w:val="21"/>
        </w:rPr>
        <w:t>旁站的关键部位、关键工序</w:t>
      </w:r>
      <w:r>
        <w:rPr>
          <w:rFonts w:hint="eastAsia" w:ascii="Times New Roman" w:hAnsi="Times New Roman"/>
          <w:szCs w:val="21"/>
        </w:rPr>
        <w:t>勘察</w:t>
      </w:r>
      <w:r>
        <w:rPr>
          <w:rFonts w:ascii="Times New Roman" w:hAnsi="Times New Roman"/>
          <w:szCs w:val="21"/>
        </w:rPr>
        <w:t>情况</w:t>
      </w:r>
      <w:r>
        <w:rPr>
          <w:rFonts w:hint="eastAsia" w:ascii="Times New Roman" w:hAnsi="Times New Roman"/>
          <w:szCs w:val="21"/>
        </w:rPr>
        <w:t>”</w:t>
      </w:r>
      <w:r>
        <w:rPr>
          <w:rFonts w:ascii="Times New Roman" w:hAnsi="Times New Roman"/>
          <w:szCs w:val="21"/>
        </w:rPr>
        <w:t>进行细化，可细化成有固定内容的填空或判断填写方式，方便现场操作。但表格整体格式不得变动。</w:t>
      </w:r>
    </w:p>
    <w:p w14:paraId="4F605F63">
      <w:pPr>
        <w:pStyle w:val="20"/>
        <w:spacing w:line="288" w:lineRule="auto"/>
        <w:ind w:firstLine="420" w:firstLineChars="200"/>
        <w:rPr>
          <w:rFonts w:ascii="Times New Roman" w:hAnsi="Times New Roman"/>
          <w:szCs w:val="21"/>
        </w:rPr>
      </w:pPr>
      <w:bookmarkStart w:id="83" w:name="_Toc16602"/>
      <w:bookmarkStart w:id="84" w:name="_Toc5727"/>
      <w:bookmarkStart w:id="85" w:name="_Toc7883"/>
      <w:r>
        <w:rPr>
          <w:rFonts w:hint="eastAsia" w:ascii="Times New Roman" w:hAnsi="Times New Roman"/>
          <w:szCs w:val="21"/>
        </w:rPr>
        <w:t>2</w:t>
      </w:r>
      <w:r>
        <w:rPr>
          <w:rFonts w:ascii="Times New Roman" w:hAnsi="Times New Roman"/>
          <w:szCs w:val="21"/>
        </w:rPr>
        <w:t>、本表一式一份，</w:t>
      </w:r>
      <w:r>
        <w:rPr>
          <w:rFonts w:hint="eastAsia" w:ascii="Times New Roman" w:hAnsi="Times New Roman"/>
        </w:rPr>
        <w:t>项目设计监理机构</w:t>
      </w:r>
      <w:r>
        <w:rPr>
          <w:rFonts w:ascii="Times New Roman" w:hAnsi="Times New Roman"/>
          <w:szCs w:val="21"/>
        </w:rPr>
        <w:t>留存。</w:t>
      </w:r>
      <w:r>
        <w:rPr>
          <w:rFonts w:ascii="Times New Roman" w:hAnsi="Times New Roman"/>
          <w:szCs w:val="21"/>
        </w:rPr>
        <w:br w:type="page"/>
      </w:r>
      <w:bookmarkEnd w:id="83"/>
      <w:bookmarkEnd w:id="84"/>
      <w:bookmarkEnd w:id="85"/>
    </w:p>
    <w:p w14:paraId="7E353F54">
      <w:pPr>
        <w:pStyle w:val="14"/>
        <w:ind w:firstLine="420"/>
      </w:pPr>
      <w:bookmarkStart w:id="86" w:name="_Toc15525"/>
      <w:r>
        <w:rPr>
          <w:rFonts w:hint="eastAsia"/>
        </w:rPr>
        <w:t>设计监理通知单见表A.6。</w:t>
      </w:r>
    </w:p>
    <w:p w14:paraId="706CCF22">
      <w:pPr>
        <w:pStyle w:val="19"/>
        <w:spacing w:before="120" w:after="120"/>
        <w:outlineLvl w:val="0"/>
      </w:pPr>
      <w:bookmarkStart w:id="87" w:name="_Toc19401"/>
      <w:bookmarkStart w:id="88" w:name="_Toc4259"/>
      <w:bookmarkStart w:id="89" w:name="_Toc24557"/>
      <w:bookmarkStart w:id="90" w:name="_Toc13465"/>
      <w:r>
        <w:rPr>
          <w:rFonts w:hint="eastAsia"/>
        </w:rPr>
        <w:t>设计监理通知单</w:t>
      </w:r>
      <w:bookmarkEnd w:id="87"/>
      <w:bookmarkEnd w:id="88"/>
      <w:bookmarkEnd w:id="89"/>
      <w:bookmarkEnd w:id="90"/>
    </w:p>
    <w:p w14:paraId="60760472">
      <w:pPr>
        <w:ind w:firstLine="420"/>
        <w:jc w:val="left"/>
        <w:rPr>
          <w:rFonts w:ascii="Times New Roman" w:hAnsi="Times New Roman"/>
        </w:rPr>
      </w:pPr>
      <w:r>
        <w:rPr>
          <w:rFonts w:ascii="Times New Roman" w:hAnsi="Times New Roman"/>
        </w:rPr>
        <w:t xml:space="preserve">工程名称：                                     编号： </w:t>
      </w:r>
    </w:p>
    <w:tbl>
      <w:tblPr>
        <w:tblStyle w:val="7"/>
        <w:tblW w:w="85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22"/>
      </w:tblGrid>
      <w:tr w14:paraId="277C98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76" w:hRule="atLeast"/>
          <w:jc w:val="center"/>
        </w:trPr>
        <w:tc>
          <w:tcPr>
            <w:tcW w:w="8522" w:type="dxa"/>
          </w:tcPr>
          <w:p w14:paraId="3A7DF02D">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（勘察/设计单位）</w:t>
            </w:r>
            <w:r>
              <w:rPr>
                <w:rFonts w:ascii="Times New Roman" w:hAnsi="Times New Roman"/>
              </w:rPr>
              <w:t>：</w:t>
            </w:r>
          </w:p>
          <w:p w14:paraId="569AE793">
            <w:pPr>
              <w:spacing w:line="288" w:lineRule="auto"/>
              <w:ind w:firstLine="420"/>
              <w:rPr>
                <w:rFonts w:ascii="Times New Roman" w:hAnsi="Times New Roman"/>
              </w:rPr>
            </w:pPr>
            <w:r>
              <w:rPr>
                <w:rFonts w:hint="eastAsia" w:ascii="Times New Roman" w:hAnsi="Times New Roman"/>
              </w:rPr>
              <w:t>主题：</w:t>
            </w:r>
          </w:p>
          <w:p w14:paraId="7C1F06AC">
            <w:pPr>
              <w:spacing w:line="288" w:lineRule="auto"/>
              <w:ind w:firstLine="420"/>
              <w:rPr>
                <w:rFonts w:ascii="Times New Roman" w:hAnsi="Times New Roman"/>
              </w:rPr>
            </w:pPr>
          </w:p>
          <w:p w14:paraId="451891AB">
            <w:pPr>
              <w:spacing w:line="288" w:lineRule="auto"/>
              <w:ind w:firstLine="420"/>
              <w:rPr>
                <w:rFonts w:ascii="Times New Roman" w:hAnsi="Times New Roman"/>
              </w:rPr>
            </w:pPr>
            <w:r>
              <w:rPr>
                <w:rFonts w:hint="eastAsia" w:ascii="Times New Roman" w:hAnsi="Times New Roman"/>
              </w:rPr>
              <w:t>内容：</w:t>
            </w:r>
          </w:p>
          <w:p w14:paraId="593E94E2">
            <w:pPr>
              <w:spacing w:line="288" w:lineRule="auto"/>
              <w:ind w:firstLine="420"/>
              <w:rPr>
                <w:rFonts w:ascii="Times New Roman" w:hAnsi="Times New Roman"/>
              </w:rPr>
            </w:pPr>
          </w:p>
          <w:p w14:paraId="08FCDE7B">
            <w:pPr>
              <w:spacing w:line="288" w:lineRule="auto"/>
              <w:ind w:firstLine="420"/>
              <w:rPr>
                <w:rFonts w:ascii="Times New Roman" w:hAnsi="Times New Roman"/>
              </w:rPr>
            </w:pPr>
          </w:p>
          <w:p w14:paraId="43410825">
            <w:pPr>
              <w:spacing w:line="288" w:lineRule="auto"/>
              <w:ind w:firstLine="420"/>
              <w:rPr>
                <w:rFonts w:ascii="Times New Roman" w:hAnsi="Times New Roman"/>
              </w:rPr>
            </w:pPr>
          </w:p>
          <w:p w14:paraId="2BDB6CA6">
            <w:pPr>
              <w:spacing w:line="288" w:lineRule="auto"/>
              <w:ind w:firstLine="420"/>
              <w:rPr>
                <w:rFonts w:ascii="Times New Roman" w:hAnsi="Times New Roman"/>
              </w:rPr>
            </w:pPr>
            <w:r>
              <w:rPr>
                <w:rFonts w:hint="eastAsia" w:ascii="Times New Roman" w:hAnsi="Times New Roman"/>
              </w:rPr>
              <w:t>请于</w:t>
            </w:r>
            <w:r>
              <w:rPr>
                <w:rFonts w:hint="eastAsia" w:ascii="Times New Roman" w:hAnsi="Times New Roman"/>
                <w:u w:val="single"/>
              </w:rPr>
              <w:t xml:space="preserve">      </w:t>
            </w:r>
            <w:r>
              <w:rPr>
                <w:rFonts w:hint="eastAsia" w:ascii="Times New Roman" w:hAnsi="Times New Roman"/>
              </w:rPr>
              <w:t>年</w:t>
            </w:r>
            <w:r>
              <w:rPr>
                <w:rFonts w:hint="eastAsia" w:ascii="Times New Roman" w:hAnsi="Times New Roman"/>
                <w:u w:val="single"/>
              </w:rPr>
              <w:t xml:space="preserve">      </w:t>
            </w:r>
            <w:r>
              <w:rPr>
                <w:rFonts w:hint="eastAsia" w:ascii="Times New Roman" w:hAnsi="Times New Roman"/>
              </w:rPr>
              <w:t>月</w:t>
            </w:r>
            <w:r>
              <w:rPr>
                <w:rFonts w:hint="eastAsia" w:ascii="Times New Roman" w:hAnsi="Times New Roman"/>
                <w:u w:val="single"/>
              </w:rPr>
              <w:t xml:space="preserve">      日      </w:t>
            </w:r>
            <w:r>
              <w:rPr>
                <w:rFonts w:hint="eastAsia" w:ascii="Times New Roman" w:hAnsi="Times New Roman"/>
              </w:rPr>
              <w:t>时之前整改完成并报设计监理通知回复单提请复查。</w:t>
            </w:r>
          </w:p>
          <w:p w14:paraId="2644BAF5">
            <w:pPr>
              <w:spacing w:line="288" w:lineRule="auto"/>
              <w:rPr>
                <w:rFonts w:ascii="Times New Roman" w:hAnsi="Times New Roman"/>
              </w:rPr>
            </w:pPr>
          </w:p>
          <w:p w14:paraId="391F2CBE">
            <w:pPr>
              <w:pStyle w:val="6"/>
              <w:spacing w:line="288" w:lineRule="auto"/>
              <w:rPr>
                <w:rFonts w:ascii="Times New Roman" w:hAnsi="Times New Roman"/>
              </w:rPr>
            </w:pPr>
          </w:p>
          <w:p w14:paraId="36E7EED6">
            <w:pPr>
              <w:pStyle w:val="6"/>
              <w:spacing w:line="288" w:lineRule="auto"/>
              <w:rPr>
                <w:rFonts w:ascii="Times New Roman" w:hAnsi="Times New Roman"/>
              </w:rPr>
            </w:pPr>
          </w:p>
          <w:p w14:paraId="0C4AACB2">
            <w:pPr>
              <w:pStyle w:val="6"/>
              <w:spacing w:line="288" w:lineRule="auto"/>
              <w:rPr>
                <w:rFonts w:ascii="Times New Roman" w:hAnsi="Times New Roman"/>
              </w:rPr>
            </w:pPr>
          </w:p>
          <w:p w14:paraId="46504137">
            <w:pPr>
              <w:pStyle w:val="6"/>
              <w:spacing w:line="288" w:lineRule="auto"/>
              <w:rPr>
                <w:rFonts w:ascii="Times New Roman" w:hAnsi="Times New Roman"/>
              </w:rPr>
            </w:pPr>
          </w:p>
          <w:p w14:paraId="1D96F7CA">
            <w:pPr>
              <w:pStyle w:val="6"/>
              <w:spacing w:line="288" w:lineRule="auto"/>
              <w:rPr>
                <w:rFonts w:ascii="Times New Roman" w:hAnsi="Times New Roman"/>
              </w:rPr>
            </w:pPr>
          </w:p>
          <w:p w14:paraId="16BA6BD4">
            <w:pPr>
              <w:pStyle w:val="6"/>
              <w:spacing w:line="288" w:lineRule="auto"/>
              <w:rPr>
                <w:rFonts w:ascii="Times New Roman" w:hAnsi="Times New Roman"/>
              </w:rPr>
            </w:pPr>
          </w:p>
          <w:p w14:paraId="1E4A47CF">
            <w:pPr>
              <w:pStyle w:val="6"/>
              <w:spacing w:line="288" w:lineRule="auto"/>
              <w:rPr>
                <w:rFonts w:ascii="Times New Roman" w:hAnsi="Times New Roman"/>
              </w:rPr>
            </w:pPr>
          </w:p>
          <w:p w14:paraId="493207D7">
            <w:pPr>
              <w:pStyle w:val="6"/>
              <w:spacing w:line="288" w:lineRule="auto"/>
              <w:rPr>
                <w:rFonts w:ascii="Times New Roman" w:hAnsi="Times New Roman"/>
              </w:rPr>
            </w:pPr>
          </w:p>
          <w:p w14:paraId="270BB466">
            <w:pPr>
              <w:pStyle w:val="6"/>
              <w:spacing w:line="288" w:lineRule="auto"/>
              <w:rPr>
                <w:rFonts w:ascii="Times New Roman" w:hAnsi="Times New Roman"/>
              </w:rPr>
            </w:pPr>
          </w:p>
          <w:p w14:paraId="3104E40B">
            <w:pPr>
              <w:pStyle w:val="6"/>
              <w:spacing w:line="288" w:lineRule="auto"/>
              <w:rPr>
                <w:rFonts w:ascii="Times New Roman" w:hAnsi="Times New Roman"/>
              </w:rPr>
            </w:pPr>
          </w:p>
          <w:p w14:paraId="249DCB42">
            <w:pPr>
              <w:pStyle w:val="6"/>
              <w:spacing w:line="288" w:lineRule="auto"/>
              <w:rPr>
                <w:rFonts w:ascii="Times New Roman" w:hAnsi="Times New Roman"/>
              </w:rPr>
            </w:pPr>
          </w:p>
          <w:p w14:paraId="3CD210E6">
            <w:pPr>
              <w:pStyle w:val="6"/>
              <w:spacing w:line="288" w:lineRule="auto"/>
              <w:rPr>
                <w:rFonts w:ascii="Times New Roman" w:hAnsi="Times New Roman"/>
              </w:rPr>
            </w:pPr>
          </w:p>
          <w:p w14:paraId="019A8449">
            <w:pPr>
              <w:pStyle w:val="6"/>
              <w:spacing w:line="288" w:lineRule="auto"/>
              <w:rPr>
                <w:rFonts w:ascii="Times New Roman" w:hAnsi="Times New Roman"/>
              </w:rPr>
            </w:pPr>
          </w:p>
          <w:p w14:paraId="66203CC7">
            <w:pPr>
              <w:pStyle w:val="6"/>
              <w:spacing w:line="288" w:lineRule="auto"/>
              <w:rPr>
                <w:rFonts w:ascii="Times New Roman" w:hAnsi="Times New Roman"/>
              </w:rPr>
            </w:pPr>
          </w:p>
          <w:p w14:paraId="4EC2FDE3">
            <w:pPr>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1B703599">
            <w:pPr>
              <w:spacing w:line="288" w:lineRule="auto"/>
              <w:ind w:firstLine="4410" w:firstLineChars="2100"/>
              <w:rPr>
                <w:rFonts w:ascii="Times New Roman" w:hAnsi="Times New Roman"/>
              </w:rPr>
            </w:pPr>
            <w:r>
              <w:rPr>
                <w:rFonts w:hint="eastAsia" w:ascii="Times New Roman" w:hAnsi="Times New Roman"/>
              </w:rPr>
              <w:t>总/</w:t>
            </w:r>
            <w:r>
              <w:rPr>
                <w:rFonts w:ascii="Times New Roman" w:hAnsi="Times New Roman"/>
              </w:rPr>
              <w:t>设计监理工程师</w:t>
            </w:r>
            <w:r>
              <w:rPr>
                <w:rFonts w:hint="eastAsia" w:ascii="Times New Roman" w:hAnsi="Times New Roman"/>
              </w:rPr>
              <w:t>：</w:t>
            </w:r>
            <w:r>
              <w:rPr>
                <w:rFonts w:ascii="Times New Roman" w:hAnsi="Times New Roman"/>
                <w:u w:val="single"/>
              </w:rPr>
              <w:t xml:space="preserve">              </w:t>
            </w:r>
          </w:p>
          <w:p w14:paraId="0FCA1CB5">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bl>
    <w:p w14:paraId="5E58ABFF">
      <w:pPr>
        <w:pStyle w:val="20"/>
        <w:spacing w:line="240" w:lineRule="auto"/>
        <w:ind w:firstLine="0"/>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单位、</w:t>
      </w:r>
      <w:r>
        <w:rPr>
          <w:rFonts w:hint="eastAsia" w:ascii="Times New Roman" w:hAnsi="Times New Roman"/>
        </w:rPr>
        <w:t>项目设计监理机构</w:t>
      </w:r>
      <w:r>
        <w:rPr>
          <w:rFonts w:ascii="Times New Roman" w:hAnsi="Times New Roman"/>
          <w:szCs w:val="21"/>
        </w:rPr>
        <w:t>各存一份。</w:t>
      </w:r>
      <w:r>
        <w:rPr>
          <w:rFonts w:ascii="Times New Roman" w:hAnsi="Times New Roman"/>
          <w:szCs w:val="21"/>
        </w:rPr>
        <w:br w:type="page"/>
      </w:r>
    </w:p>
    <w:p w14:paraId="48A64D2F">
      <w:pPr>
        <w:pStyle w:val="14"/>
        <w:ind w:firstLine="420"/>
      </w:pPr>
      <w:r>
        <w:rPr>
          <w:rFonts w:hint="eastAsia"/>
        </w:rPr>
        <w:t>设计监理通知回复单见表A.7。</w:t>
      </w:r>
    </w:p>
    <w:p w14:paraId="14C91CAA">
      <w:pPr>
        <w:pStyle w:val="19"/>
        <w:spacing w:before="120" w:after="120"/>
        <w:outlineLvl w:val="0"/>
      </w:pPr>
      <w:bookmarkStart w:id="91" w:name="_Toc21078"/>
      <w:bookmarkStart w:id="92" w:name="_Toc27246"/>
      <w:bookmarkStart w:id="93" w:name="_Toc19863"/>
      <w:bookmarkStart w:id="94" w:name="_Toc6883"/>
      <w:r>
        <w:rPr>
          <w:rFonts w:hint="eastAsia"/>
        </w:rPr>
        <w:t>设计监理通知回复单</w:t>
      </w:r>
      <w:bookmarkEnd w:id="91"/>
      <w:bookmarkEnd w:id="92"/>
      <w:bookmarkEnd w:id="93"/>
      <w:bookmarkEnd w:id="94"/>
    </w:p>
    <w:p w14:paraId="5CDDD97F">
      <w:pPr>
        <w:ind w:firstLine="420"/>
        <w:jc w:val="left"/>
        <w:rPr>
          <w:rFonts w:ascii="Times New Roman" w:hAnsi="Times New Roman"/>
        </w:rPr>
      </w:pPr>
      <w:r>
        <w:rPr>
          <w:rFonts w:ascii="Times New Roman" w:hAnsi="Times New Roman"/>
        </w:rPr>
        <w:t xml:space="preserve">工程名称：                                     编号： </w:t>
      </w:r>
    </w:p>
    <w:tbl>
      <w:tblPr>
        <w:tblStyle w:val="7"/>
        <w:tblW w:w="85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22"/>
      </w:tblGrid>
      <w:tr w14:paraId="3CA439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76" w:hRule="atLeast"/>
          <w:jc w:val="center"/>
        </w:trPr>
        <w:tc>
          <w:tcPr>
            <w:tcW w:w="8522" w:type="dxa"/>
          </w:tcPr>
          <w:p w14:paraId="1F13E605">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r>
              <w:rPr>
                <w:rFonts w:ascii="Times New Roman" w:hAnsi="Times New Roman"/>
              </w:rPr>
              <w:t>：</w:t>
            </w:r>
          </w:p>
          <w:p w14:paraId="2E4067B1">
            <w:pPr>
              <w:spacing w:line="288" w:lineRule="auto"/>
              <w:ind w:firstLine="420"/>
              <w:rPr>
                <w:rFonts w:ascii="Times New Roman" w:hAnsi="Times New Roman"/>
              </w:rPr>
            </w:pPr>
            <w:r>
              <w:rPr>
                <w:rFonts w:hint="eastAsia" w:ascii="Times New Roman" w:hAnsi="Times New Roman"/>
              </w:rPr>
              <w:t>我方接到编号为</w:t>
            </w:r>
            <w:r>
              <w:rPr>
                <w:rFonts w:hint="eastAsia" w:ascii="Times New Roman" w:hAnsi="Times New Roman"/>
                <w:u w:val="single"/>
              </w:rPr>
              <w:t xml:space="preserve">         </w:t>
            </w:r>
            <w:r>
              <w:rPr>
                <w:rFonts w:hint="eastAsia" w:ascii="Times New Roman" w:hAnsi="Times New Roman"/>
              </w:rPr>
              <w:t>的设计监理通知单后，已按要求完成了整改工作，经自检合格，请予以复查。</w:t>
            </w:r>
          </w:p>
          <w:p w14:paraId="2B8FDE05">
            <w:pPr>
              <w:spacing w:line="288" w:lineRule="auto"/>
              <w:ind w:firstLine="420"/>
              <w:rPr>
                <w:rFonts w:ascii="Times New Roman" w:hAnsi="Times New Roman"/>
              </w:rPr>
            </w:pPr>
            <w:r>
              <w:rPr>
                <w:rFonts w:hint="eastAsia" w:ascii="Times New Roman" w:hAnsi="Times New Roman"/>
              </w:rPr>
              <w:t>附件：</w:t>
            </w:r>
          </w:p>
          <w:p w14:paraId="55D5A215">
            <w:pPr>
              <w:numPr>
                <w:ilvl w:val="0"/>
                <w:numId w:val="19"/>
              </w:numPr>
              <w:spacing w:line="288" w:lineRule="auto"/>
              <w:ind w:firstLine="420"/>
              <w:rPr>
                <w:rFonts w:ascii="Times New Roman" w:hAnsi="Times New Roman"/>
              </w:rPr>
            </w:pPr>
            <w:r>
              <w:rPr>
                <w:rFonts w:hint="eastAsia" w:ascii="Times New Roman" w:hAnsi="Times New Roman"/>
              </w:rPr>
              <w:t>整改情况</w:t>
            </w:r>
          </w:p>
          <w:p w14:paraId="11EBB6A8">
            <w:pPr>
              <w:numPr>
                <w:ilvl w:val="0"/>
                <w:numId w:val="19"/>
              </w:numPr>
              <w:spacing w:line="288" w:lineRule="auto"/>
              <w:ind w:firstLine="420"/>
              <w:rPr>
                <w:rFonts w:ascii="Times New Roman" w:hAnsi="Times New Roman"/>
              </w:rPr>
            </w:pPr>
            <w:r>
              <w:rPr>
                <w:rFonts w:hint="eastAsia" w:ascii="Times New Roman" w:hAnsi="Times New Roman"/>
              </w:rPr>
              <w:t>需要说明的情况</w:t>
            </w:r>
          </w:p>
          <w:p w14:paraId="49DDCD0C">
            <w:pPr>
              <w:spacing w:line="288" w:lineRule="auto"/>
              <w:rPr>
                <w:rFonts w:ascii="Times New Roman" w:hAnsi="Times New Roman"/>
              </w:rPr>
            </w:pPr>
          </w:p>
          <w:p w14:paraId="511C3301">
            <w:pPr>
              <w:pStyle w:val="6"/>
              <w:spacing w:line="288" w:lineRule="auto"/>
              <w:rPr>
                <w:rFonts w:ascii="Times New Roman" w:hAnsi="Times New Roman"/>
              </w:rPr>
            </w:pPr>
          </w:p>
          <w:p w14:paraId="5F5F067E">
            <w:pPr>
              <w:pStyle w:val="6"/>
              <w:spacing w:line="288" w:lineRule="auto"/>
              <w:rPr>
                <w:rFonts w:ascii="Times New Roman" w:hAnsi="Times New Roman"/>
              </w:rPr>
            </w:pPr>
          </w:p>
          <w:p w14:paraId="1FE21C19">
            <w:pPr>
              <w:pStyle w:val="6"/>
              <w:spacing w:line="288" w:lineRule="auto"/>
              <w:rPr>
                <w:rFonts w:ascii="Times New Roman" w:hAnsi="Times New Roman"/>
              </w:rPr>
            </w:pPr>
          </w:p>
          <w:p w14:paraId="710FA8DD">
            <w:pPr>
              <w:pStyle w:val="6"/>
              <w:spacing w:line="288" w:lineRule="auto"/>
              <w:rPr>
                <w:rFonts w:ascii="Times New Roman" w:hAnsi="Times New Roman"/>
              </w:rPr>
            </w:pPr>
          </w:p>
          <w:p w14:paraId="497D0613">
            <w:pPr>
              <w:pStyle w:val="6"/>
              <w:spacing w:line="288" w:lineRule="auto"/>
              <w:rPr>
                <w:rFonts w:ascii="Times New Roman" w:hAnsi="Times New Roman"/>
              </w:rPr>
            </w:pPr>
          </w:p>
          <w:p w14:paraId="3C399D78">
            <w:pPr>
              <w:pStyle w:val="6"/>
              <w:spacing w:line="288" w:lineRule="auto"/>
              <w:rPr>
                <w:rFonts w:ascii="Times New Roman" w:hAnsi="Times New Roman"/>
              </w:rPr>
            </w:pPr>
          </w:p>
          <w:p w14:paraId="6F6CFB9C">
            <w:pPr>
              <w:pStyle w:val="6"/>
              <w:spacing w:line="288" w:lineRule="auto"/>
              <w:rPr>
                <w:rFonts w:ascii="Times New Roman" w:hAnsi="Times New Roman"/>
              </w:rPr>
            </w:pPr>
          </w:p>
          <w:p w14:paraId="5F648A14">
            <w:pPr>
              <w:pStyle w:val="6"/>
              <w:spacing w:line="288" w:lineRule="auto"/>
              <w:rPr>
                <w:rFonts w:ascii="Times New Roman" w:hAnsi="Times New Roman"/>
              </w:rPr>
            </w:pPr>
          </w:p>
          <w:p w14:paraId="5CB95D23">
            <w:pPr>
              <w:pStyle w:val="6"/>
              <w:spacing w:line="288" w:lineRule="auto"/>
              <w:rPr>
                <w:rFonts w:ascii="Times New Roman" w:hAnsi="Times New Roman"/>
              </w:rPr>
            </w:pPr>
          </w:p>
          <w:p w14:paraId="366F3945">
            <w:pPr>
              <w:spacing w:line="288" w:lineRule="auto"/>
              <w:ind w:firstLine="4410" w:firstLineChars="2100"/>
              <w:rPr>
                <w:rFonts w:ascii="Times New Roman" w:hAnsi="Times New Roman"/>
              </w:rPr>
            </w:pPr>
            <w:r>
              <w:rPr>
                <w:rFonts w:ascii="Times New Roman" w:hAnsi="Times New Roman"/>
              </w:rPr>
              <w:t>勘察</w:t>
            </w:r>
            <w:r>
              <w:rPr>
                <w:rFonts w:hint="eastAsia" w:ascii="Times New Roman" w:hAnsi="Times New Roman"/>
              </w:rPr>
              <w:t>/设计</w:t>
            </w:r>
            <w:r>
              <w:rPr>
                <w:rFonts w:ascii="Times New Roman" w:hAnsi="Times New Roman"/>
              </w:rPr>
              <w:t>项目部</w:t>
            </w:r>
            <w:r>
              <w:rPr>
                <w:rFonts w:hint="eastAsia" w:ascii="Times New Roman" w:hAnsi="Times New Roman"/>
              </w:rPr>
              <w:t>/单位</w:t>
            </w:r>
            <w:r>
              <w:rPr>
                <w:rFonts w:ascii="Times New Roman" w:hAnsi="Times New Roman"/>
              </w:rPr>
              <w:t>（章）：</w:t>
            </w:r>
          </w:p>
          <w:p w14:paraId="14996FD8">
            <w:pPr>
              <w:spacing w:line="288" w:lineRule="auto"/>
              <w:ind w:firstLine="4410" w:firstLineChars="2100"/>
              <w:rPr>
                <w:rFonts w:ascii="Times New Roman" w:hAnsi="Times New Roman"/>
                <w:u w:val="single"/>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5DDB04A1">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146C6D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76" w:hRule="atLeast"/>
          <w:jc w:val="center"/>
        </w:trPr>
        <w:tc>
          <w:tcPr>
            <w:tcW w:w="8522" w:type="dxa"/>
          </w:tcPr>
          <w:p w14:paraId="08DAA86C">
            <w:pPr>
              <w:spacing w:line="288" w:lineRule="auto"/>
              <w:ind w:firstLine="420"/>
              <w:rPr>
                <w:rFonts w:ascii="Times New Roman" w:hAnsi="Times New Roman"/>
              </w:rPr>
            </w:pPr>
            <w:r>
              <w:rPr>
                <w:rFonts w:hint="eastAsia" w:ascii="Times New Roman" w:hAnsi="Times New Roman"/>
              </w:rPr>
              <w:t>项目设计监理机构复查意见：</w:t>
            </w:r>
          </w:p>
          <w:p w14:paraId="3E2F33ED">
            <w:pPr>
              <w:spacing w:line="288" w:lineRule="auto"/>
              <w:ind w:firstLine="4410" w:firstLineChars="2100"/>
              <w:rPr>
                <w:rFonts w:ascii="Times New Roman" w:hAnsi="Times New Roman"/>
              </w:rPr>
            </w:pPr>
          </w:p>
          <w:p w14:paraId="7C51A12B">
            <w:pPr>
              <w:spacing w:line="288" w:lineRule="auto"/>
              <w:ind w:firstLine="4410" w:firstLineChars="2100"/>
              <w:rPr>
                <w:rFonts w:ascii="Times New Roman" w:hAnsi="Times New Roman"/>
              </w:rPr>
            </w:pPr>
          </w:p>
          <w:p w14:paraId="0E216310">
            <w:pPr>
              <w:spacing w:line="288" w:lineRule="auto"/>
              <w:ind w:firstLine="4410" w:firstLineChars="2100"/>
              <w:rPr>
                <w:rFonts w:ascii="Times New Roman" w:hAnsi="Times New Roman"/>
              </w:rPr>
            </w:pPr>
          </w:p>
          <w:p w14:paraId="5C861BA7">
            <w:pPr>
              <w:spacing w:line="288" w:lineRule="auto"/>
              <w:ind w:firstLine="4410" w:firstLineChars="2100"/>
              <w:rPr>
                <w:rFonts w:ascii="Times New Roman" w:hAnsi="Times New Roman"/>
              </w:rPr>
            </w:pPr>
          </w:p>
          <w:p w14:paraId="2B2EE607">
            <w:pPr>
              <w:spacing w:line="288" w:lineRule="auto"/>
              <w:ind w:firstLine="4410" w:firstLineChars="2100"/>
              <w:rPr>
                <w:rFonts w:ascii="Times New Roman" w:hAnsi="Times New Roman"/>
              </w:rPr>
            </w:pPr>
          </w:p>
          <w:p w14:paraId="73CB77E2">
            <w:pPr>
              <w:spacing w:line="288" w:lineRule="auto"/>
              <w:ind w:firstLine="4410" w:firstLineChars="2100"/>
              <w:rPr>
                <w:rFonts w:ascii="Times New Roman" w:hAnsi="Times New Roman"/>
              </w:rPr>
            </w:pPr>
          </w:p>
          <w:p w14:paraId="238DFE66">
            <w:pPr>
              <w:spacing w:line="288" w:lineRule="auto"/>
              <w:ind w:firstLine="4410" w:firstLineChars="2100"/>
              <w:rPr>
                <w:rFonts w:ascii="Times New Roman" w:hAnsi="Times New Roman"/>
              </w:rPr>
            </w:pPr>
          </w:p>
          <w:p w14:paraId="2246EE83">
            <w:pPr>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7A218622">
            <w:pPr>
              <w:spacing w:line="288" w:lineRule="auto"/>
              <w:ind w:firstLine="4410" w:firstLineChars="2100"/>
              <w:rPr>
                <w:rFonts w:ascii="Times New Roman" w:hAnsi="Times New Roman"/>
              </w:rPr>
            </w:pPr>
            <w:r>
              <w:rPr>
                <w:rFonts w:hint="eastAsia" w:ascii="Times New Roman" w:hAnsi="Times New Roman"/>
              </w:rPr>
              <w:t>总/</w:t>
            </w:r>
            <w:r>
              <w:rPr>
                <w:rFonts w:ascii="Times New Roman" w:hAnsi="Times New Roman"/>
              </w:rPr>
              <w:t>设计监理工程师</w:t>
            </w:r>
            <w:r>
              <w:rPr>
                <w:rFonts w:hint="eastAsia" w:ascii="Times New Roman" w:hAnsi="Times New Roman"/>
              </w:rPr>
              <w:t>：</w:t>
            </w:r>
            <w:r>
              <w:rPr>
                <w:rFonts w:ascii="Times New Roman" w:hAnsi="Times New Roman"/>
                <w:u w:val="single"/>
              </w:rPr>
              <w:t xml:space="preserve">              </w:t>
            </w:r>
          </w:p>
          <w:p w14:paraId="7E2EDDF0">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bl>
    <w:p w14:paraId="39AC7570">
      <w:pPr>
        <w:pStyle w:val="20"/>
        <w:spacing w:line="240" w:lineRule="auto"/>
        <w:ind w:firstLine="0"/>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单位、</w:t>
      </w:r>
      <w:r>
        <w:rPr>
          <w:rFonts w:hint="eastAsia" w:ascii="Times New Roman" w:hAnsi="Times New Roman"/>
        </w:rPr>
        <w:t>项目设计监理机构</w:t>
      </w:r>
      <w:r>
        <w:rPr>
          <w:rFonts w:ascii="Times New Roman" w:hAnsi="Times New Roman"/>
          <w:szCs w:val="21"/>
        </w:rPr>
        <w:t>各存一份。</w:t>
      </w:r>
      <w:r>
        <w:rPr>
          <w:rFonts w:ascii="Times New Roman" w:hAnsi="Times New Roman"/>
          <w:szCs w:val="21"/>
        </w:rPr>
        <w:br w:type="page"/>
      </w:r>
    </w:p>
    <w:p w14:paraId="0DEF962E">
      <w:pPr>
        <w:pStyle w:val="20"/>
        <w:spacing w:line="240" w:lineRule="auto"/>
        <w:ind w:firstLine="0"/>
        <w:rPr>
          <w:rFonts w:ascii="Times New Roman" w:hAnsi="Times New Roman"/>
          <w:szCs w:val="21"/>
        </w:rPr>
      </w:pPr>
    </w:p>
    <w:p w14:paraId="36AC355B">
      <w:pPr>
        <w:pStyle w:val="20"/>
        <w:spacing w:line="240" w:lineRule="auto"/>
        <w:ind w:firstLine="0"/>
        <w:rPr>
          <w:rFonts w:ascii="Times New Roman" w:hAnsi="Times New Roman"/>
          <w:szCs w:val="21"/>
        </w:rPr>
      </w:pPr>
    </w:p>
    <w:p w14:paraId="4A517860">
      <w:pPr>
        <w:pStyle w:val="14"/>
        <w:ind w:firstLine="420"/>
      </w:pPr>
      <w:r>
        <w:rPr>
          <w:rFonts w:hint="eastAsia"/>
        </w:rPr>
        <w:t>勘察成果报审表见表A.8。</w:t>
      </w:r>
    </w:p>
    <w:p w14:paraId="4DA82D2B">
      <w:pPr>
        <w:pStyle w:val="19"/>
        <w:spacing w:before="120" w:after="120"/>
        <w:outlineLvl w:val="0"/>
      </w:pPr>
      <w:bookmarkStart w:id="95" w:name="_Toc3649"/>
      <w:bookmarkStart w:id="96" w:name="_Toc185"/>
      <w:bookmarkStart w:id="97" w:name="_Toc2267"/>
      <w:bookmarkStart w:id="98" w:name="_Toc1872"/>
      <w:r>
        <w:t>勘察成</w:t>
      </w:r>
      <w:bookmarkEnd w:id="86"/>
      <w:bookmarkEnd w:id="95"/>
      <w:bookmarkEnd w:id="96"/>
      <w:bookmarkEnd w:id="97"/>
      <w:r>
        <w:rPr>
          <w:rFonts w:hint="eastAsia"/>
        </w:rPr>
        <w:t>果报审表</w:t>
      </w:r>
      <w:bookmarkEnd w:id="98"/>
    </w:p>
    <w:p w14:paraId="2148071B">
      <w:pPr>
        <w:ind w:firstLine="420"/>
        <w:jc w:val="left"/>
        <w:rPr>
          <w:rFonts w:ascii="Times New Roman" w:hAnsi="Times New Roman"/>
        </w:rPr>
      </w:pPr>
      <w:r>
        <w:rPr>
          <w:rFonts w:ascii="Times New Roman" w:hAnsi="Times New Roman"/>
        </w:rPr>
        <w:t xml:space="preserve">工程名称：                                     编号： </w:t>
      </w:r>
    </w:p>
    <w:tbl>
      <w:tblPr>
        <w:tblStyle w:val="7"/>
        <w:tblW w:w="85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22"/>
      </w:tblGrid>
      <w:tr w14:paraId="2A27BF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76" w:hRule="atLeast"/>
          <w:jc w:val="center"/>
        </w:trPr>
        <w:tc>
          <w:tcPr>
            <w:tcW w:w="8522" w:type="dxa"/>
          </w:tcPr>
          <w:p w14:paraId="1428E1E5">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r>
              <w:rPr>
                <w:rFonts w:ascii="Times New Roman" w:hAnsi="Times New Roman"/>
              </w:rPr>
              <w:t>：</w:t>
            </w:r>
          </w:p>
          <w:p w14:paraId="0DA65B56">
            <w:pPr>
              <w:spacing w:line="288" w:lineRule="auto"/>
              <w:ind w:firstLine="420"/>
              <w:rPr>
                <w:rFonts w:ascii="Times New Roman" w:hAnsi="Times New Roman"/>
              </w:rPr>
            </w:pPr>
          </w:p>
          <w:p w14:paraId="57C3699F">
            <w:pPr>
              <w:spacing w:line="288" w:lineRule="auto"/>
              <w:ind w:firstLine="420"/>
              <w:rPr>
                <w:rFonts w:ascii="Times New Roman" w:hAnsi="Times New Roman"/>
              </w:rPr>
            </w:pPr>
            <w:r>
              <w:rPr>
                <w:rFonts w:ascii="Times New Roman" w:hAnsi="Times New Roman"/>
              </w:rPr>
              <w:t>我方已完成</w:t>
            </w:r>
            <w:r>
              <w:rPr>
                <w:rFonts w:ascii="Times New Roman" w:hAnsi="Times New Roman"/>
                <w:u w:val="single"/>
              </w:rPr>
              <w:t xml:space="preserve">              </w:t>
            </w:r>
            <w:r>
              <w:rPr>
                <w:rFonts w:ascii="Times New Roman" w:hAnsi="Times New Roman"/>
              </w:rPr>
              <w:t>工程</w:t>
            </w:r>
            <w:r>
              <w:rPr>
                <w:rFonts w:ascii="Times New Roman" w:hAnsi="Times New Roman"/>
                <w:u w:val="single"/>
              </w:rPr>
              <w:t xml:space="preserve">   </w:t>
            </w:r>
            <w:r>
              <w:rPr>
                <w:rFonts w:ascii="Times New Roman" w:hAnsi="Times New Roman"/>
              </w:rPr>
              <w:t>阶段勘察报告的编制，并已履行我公司内部审批手续，请审批。</w:t>
            </w:r>
          </w:p>
          <w:p w14:paraId="343A0675">
            <w:pPr>
              <w:spacing w:line="288" w:lineRule="auto"/>
              <w:ind w:firstLine="420"/>
              <w:rPr>
                <w:rFonts w:ascii="Times New Roman" w:hAnsi="Times New Roman"/>
              </w:rPr>
            </w:pPr>
            <w:r>
              <w:rPr>
                <w:rFonts w:hint="eastAsia" w:ascii="Times New Roman" w:hAnsi="Times New Roman"/>
              </w:rPr>
              <w:t>附件：</w:t>
            </w:r>
          </w:p>
          <w:p w14:paraId="15320ACA">
            <w:pPr>
              <w:spacing w:line="288" w:lineRule="auto"/>
              <w:ind w:firstLine="420"/>
              <w:rPr>
                <w:rFonts w:ascii="Times New Roman" w:hAnsi="Times New Roman"/>
              </w:rPr>
            </w:pPr>
          </w:p>
          <w:p w14:paraId="37C60349">
            <w:pPr>
              <w:pStyle w:val="6"/>
              <w:spacing w:line="288" w:lineRule="auto"/>
              <w:rPr>
                <w:rFonts w:ascii="Times New Roman" w:hAnsi="Times New Roman"/>
              </w:rPr>
            </w:pPr>
          </w:p>
          <w:p w14:paraId="5C181F73">
            <w:pPr>
              <w:pStyle w:val="6"/>
              <w:spacing w:line="288" w:lineRule="auto"/>
              <w:ind w:firstLine="420"/>
              <w:rPr>
                <w:rFonts w:ascii="Times New Roman" w:hAnsi="Times New Roman"/>
              </w:rPr>
            </w:pPr>
          </w:p>
          <w:p w14:paraId="4B47ED99">
            <w:pPr>
              <w:pStyle w:val="6"/>
              <w:spacing w:line="288" w:lineRule="auto"/>
              <w:ind w:firstLine="420"/>
              <w:rPr>
                <w:rFonts w:ascii="Times New Roman" w:hAnsi="Times New Roman"/>
              </w:rPr>
            </w:pPr>
          </w:p>
          <w:p w14:paraId="715B03FE">
            <w:pPr>
              <w:spacing w:line="288" w:lineRule="auto"/>
              <w:ind w:firstLine="4410" w:firstLineChars="2100"/>
              <w:rPr>
                <w:rFonts w:ascii="Times New Roman" w:hAnsi="Times New Roman"/>
              </w:rPr>
            </w:pPr>
            <w:r>
              <w:rPr>
                <w:rFonts w:ascii="Times New Roman" w:hAnsi="Times New Roman"/>
              </w:rPr>
              <w:t>勘察项目部/单位（章）：</w:t>
            </w:r>
          </w:p>
          <w:p w14:paraId="3A5ECF4F">
            <w:pPr>
              <w:spacing w:line="288" w:lineRule="auto"/>
              <w:ind w:firstLine="4410" w:firstLineChars="2100"/>
              <w:rPr>
                <w:rFonts w:ascii="Times New Roman" w:hAnsi="Times New Roman"/>
                <w:u w:val="single"/>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55CB9EE2">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2AC241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698" w:hRule="atLeast"/>
          <w:jc w:val="center"/>
        </w:trPr>
        <w:tc>
          <w:tcPr>
            <w:tcW w:w="8522" w:type="dxa"/>
          </w:tcPr>
          <w:p w14:paraId="224A0A43">
            <w:pPr>
              <w:spacing w:line="288" w:lineRule="auto"/>
              <w:rPr>
                <w:rFonts w:ascii="Times New Roman" w:hAnsi="Times New Roman"/>
              </w:rPr>
            </w:pPr>
            <w:r>
              <w:rPr>
                <w:rFonts w:hint="eastAsia" w:ascii="Times New Roman" w:hAnsi="Times New Roman"/>
              </w:rPr>
              <w:t>项目设计监理机构审批</w:t>
            </w:r>
            <w:r>
              <w:rPr>
                <w:rFonts w:ascii="Times New Roman" w:hAnsi="Times New Roman"/>
              </w:rPr>
              <w:t>意见：</w:t>
            </w:r>
          </w:p>
          <w:p w14:paraId="68F204E4">
            <w:pPr>
              <w:numPr>
                <w:ilvl w:val="0"/>
                <w:numId w:val="20"/>
              </w:numPr>
              <w:snapToGrid w:val="0"/>
              <w:spacing w:line="288" w:lineRule="auto"/>
              <w:ind w:left="420" w:right="185" w:rightChars="88" w:hanging="420" w:hangingChars="200"/>
              <w:rPr>
                <w:rFonts w:ascii="Times New Roman" w:hAnsi="Times New Roman"/>
              </w:rPr>
            </w:pPr>
            <w:r>
              <w:rPr>
                <w:rFonts w:hint="eastAsia" w:ascii="Times New Roman" w:hAnsi="Times New Roman"/>
              </w:rPr>
              <w:t>符合电网工程勘察报告内容深度的规定。□是 □否</w:t>
            </w:r>
          </w:p>
          <w:p w14:paraId="54299BF6">
            <w:pPr>
              <w:numPr>
                <w:ilvl w:val="0"/>
                <w:numId w:val="20"/>
              </w:numPr>
              <w:snapToGrid w:val="0"/>
              <w:spacing w:line="288" w:lineRule="auto"/>
              <w:ind w:left="420" w:right="185" w:rightChars="88" w:hanging="420" w:hangingChars="200"/>
              <w:rPr>
                <w:rFonts w:ascii="Times New Roman" w:hAnsi="Times New Roman"/>
              </w:rPr>
            </w:pPr>
            <w:r>
              <w:rPr>
                <w:rFonts w:hint="eastAsia" w:ascii="Times New Roman" w:hAnsi="Times New Roman"/>
              </w:rPr>
              <w:t>场地环境工程地质条件分析评价符合国家、地方和行业颁发的有关规范、规程和标准；□是 □否</w:t>
            </w:r>
          </w:p>
          <w:p w14:paraId="6BB92F74">
            <w:pPr>
              <w:numPr>
                <w:ilvl w:val="0"/>
                <w:numId w:val="20"/>
              </w:numPr>
              <w:snapToGrid w:val="0"/>
              <w:spacing w:line="288" w:lineRule="auto"/>
              <w:ind w:left="420" w:right="185" w:rightChars="88" w:hanging="420" w:hangingChars="200"/>
              <w:rPr>
                <w:rFonts w:ascii="Times New Roman" w:hAnsi="Times New Roman"/>
              </w:rPr>
            </w:pPr>
            <w:r>
              <w:rPr>
                <w:rFonts w:hint="eastAsia" w:ascii="Times New Roman" w:hAnsi="Times New Roman"/>
              </w:rPr>
              <w:t>区域地震地质描述准确；□是 □否</w:t>
            </w:r>
          </w:p>
          <w:p w14:paraId="02874A4A">
            <w:pPr>
              <w:numPr>
                <w:ilvl w:val="0"/>
                <w:numId w:val="20"/>
              </w:numPr>
              <w:snapToGrid w:val="0"/>
              <w:spacing w:line="288" w:lineRule="auto"/>
              <w:ind w:left="420" w:right="185" w:rightChars="88" w:hanging="420" w:hangingChars="200"/>
              <w:rPr>
                <w:rFonts w:ascii="Times New Roman" w:hAnsi="Times New Roman"/>
              </w:rPr>
            </w:pPr>
            <w:r>
              <w:rPr>
                <w:rFonts w:hint="eastAsia" w:ascii="Times New Roman" w:hAnsi="Times New Roman"/>
              </w:rPr>
              <w:t>岩土工程分析评价全面、合理、可靠；□是 □否</w:t>
            </w:r>
          </w:p>
          <w:p w14:paraId="5D5FEAD0">
            <w:pPr>
              <w:numPr>
                <w:ilvl w:val="0"/>
                <w:numId w:val="20"/>
              </w:numPr>
              <w:snapToGrid w:val="0"/>
              <w:spacing w:line="288" w:lineRule="auto"/>
              <w:ind w:left="420" w:right="185" w:rightChars="88" w:hanging="420" w:hangingChars="200"/>
              <w:rPr>
                <w:rFonts w:ascii="Times New Roman" w:hAnsi="Times New Roman"/>
              </w:rPr>
            </w:pPr>
            <w:r>
              <w:rPr>
                <w:rFonts w:hint="eastAsia" w:ascii="Times New Roman" w:hAnsi="Times New Roman"/>
              </w:rPr>
              <w:t>工程风险分析及防治措施合理、可行。□是 □否</w:t>
            </w:r>
          </w:p>
          <w:p w14:paraId="290AAF71">
            <w:pPr>
              <w:numPr>
                <w:ilvl w:val="0"/>
                <w:numId w:val="20"/>
              </w:numPr>
              <w:snapToGrid w:val="0"/>
              <w:spacing w:line="288" w:lineRule="auto"/>
              <w:ind w:left="420" w:right="185" w:rightChars="88" w:hanging="420" w:hangingChars="200"/>
              <w:rPr>
                <w:rFonts w:ascii="Times New Roman" w:hAnsi="Times New Roman"/>
              </w:rPr>
            </w:pPr>
            <w:r>
              <w:rPr>
                <w:rFonts w:hint="eastAsia" w:ascii="Times New Roman" w:hAnsi="Times New Roman"/>
              </w:rPr>
              <w:t>其他修改意见：□有 □无（有其他修改意见时在本表内填写）</w:t>
            </w:r>
          </w:p>
          <w:p w14:paraId="2F8B6808">
            <w:pPr>
              <w:snapToGrid w:val="0"/>
              <w:spacing w:line="288" w:lineRule="auto"/>
              <w:ind w:right="185" w:rightChars="88"/>
              <w:rPr>
                <w:rFonts w:ascii="Times New Roman" w:hAnsi="Times New Roman"/>
              </w:rPr>
            </w:pPr>
          </w:p>
          <w:p w14:paraId="7CBA0BAA">
            <w:pPr>
              <w:snapToGrid w:val="0"/>
              <w:spacing w:line="288" w:lineRule="auto"/>
              <w:ind w:right="185" w:rightChars="88"/>
              <w:rPr>
                <w:rFonts w:ascii="Times New Roman" w:hAnsi="Times New Roman"/>
              </w:rPr>
            </w:pPr>
          </w:p>
          <w:p w14:paraId="3E3155A3">
            <w:pPr>
              <w:snapToGrid w:val="0"/>
              <w:spacing w:line="288" w:lineRule="auto"/>
              <w:ind w:right="185" w:rightChars="88"/>
              <w:rPr>
                <w:rFonts w:ascii="Times New Roman" w:hAnsi="Times New Roman"/>
              </w:rPr>
            </w:pPr>
          </w:p>
          <w:p w14:paraId="4383B305">
            <w:pPr>
              <w:snapToGrid w:val="0"/>
              <w:spacing w:line="288" w:lineRule="auto"/>
              <w:ind w:right="185" w:rightChars="88"/>
              <w:rPr>
                <w:rFonts w:ascii="Times New Roman" w:hAnsi="Times New Roman"/>
              </w:rPr>
            </w:pPr>
          </w:p>
          <w:p w14:paraId="4E94DB8E">
            <w:pPr>
              <w:snapToGrid w:val="0"/>
              <w:spacing w:line="288" w:lineRule="auto"/>
              <w:ind w:right="185" w:rightChars="88"/>
              <w:rPr>
                <w:rFonts w:ascii="Times New Roman" w:hAnsi="Times New Roman"/>
              </w:rPr>
            </w:pPr>
          </w:p>
          <w:p w14:paraId="5D47BA09">
            <w:pPr>
              <w:snapToGrid w:val="0"/>
              <w:spacing w:line="288" w:lineRule="auto"/>
              <w:ind w:right="185" w:rightChars="88"/>
              <w:rPr>
                <w:rFonts w:ascii="Times New Roman" w:hAnsi="Times New Roman"/>
              </w:rPr>
            </w:pPr>
          </w:p>
          <w:p w14:paraId="39885DFC">
            <w:pPr>
              <w:snapToGrid w:val="0"/>
              <w:spacing w:line="288" w:lineRule="auto"/>
              <w:ind w:right="185" w:rightChars="88"/>
              <w:rPr>
                <w:rFonts w:ascii="Times New Roman" w:hAnsi="Times New Roman"/>
              </w:rPr>
            </w:pPr>
          </w:p>
          <w:p w14:paraId="0D3889EB">
            <w:pPr>
              <w:snapToGrid w:val="0"/>
              <w:spacing w:line="288" w:lineRule="auto"/>
              <w:ind w:right="185" w:rightChars="88"/>
              <w:rPr>
                <w:rFonts w:ascii="Times New Roman" w:hAnsi="Times New Roman"/>
              </w:rPr>
            </w:pPr>
          </w:p>
          <w:p w14:paraId="28806580">
            <w:pPr>
              <w:snapToGrid w:val="0"/>
              <w:spacing w:line="288" w:lineRule="auto"/>
              <w:ind w:right="185" w:rightChars="88"/>
              <w:rPr>
                <w:rFonts w:ascii="Times New Roman" w:hAnsi="Times New Roman"/>
              </w:rPr>
            </w:pPr>
          </w:p>
          <w:p w14:paraId="1169FEF2">
            <w:pPr>
              <w:snapToGrid w:val="0"/>
              <w:spacing w:line="288" w:lineRule="auto"/>
              <w:ind w:right="185" w:rightChars="88"/>
              <w:rPr>
                <w:rFonts w:ascii="Times New Roman" w:hAnsi="Times New Roman"/>
              </w:rPr>
            </w:pPr>
          </w:p>
          <w:p w14:paraId="09F14128">
            <w:pPr>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5DA4C83A">
            <w:pPr>
              <w:spacing w:line="288" w:lineRule="auto"/>
              <w:ind w:firstLine="4410" w:firstLineChars="2100"/>
              <w:rPr>
                <w:rFonts w:ascii="Times New Roman" w:hAnsi="Times New Roman"/>
              </w:rPr>
            </w:pPr>
            <w:r>
              <w:rPr>
                <w:rFonts w:hint="eastAsia" w:ascii="Times New Roman" w:hAnsi="Times New Roman"/>
              </w:rPr>
              <w:t>总</w:t>
            </w:r>
            <w:r>
              <w:rPr>
                <w:rFonts w:ascii="Times New Roman" w:hAnsi="Times New Roman"/>
              </w:rPr>
              <w:t>监理工程师</w:t>
            </w:r>
            <w:r>
              <w:rPr>
                <w:rFonts w:hint="eastAsia" w:ascii="Times New Roman" w:hAnsi="Times New Roman"/>
              </w:rPr>
              <w:t>：</w:t>
            </w:r>
            <w:r>
              <w:rPr>
                <w:rFonts w:ascii="Times New Roman" w:hAnsi="Times New Roman"/>
                <w:u w:val="single"/>
              </w:rPr>
              <w:t xml:space="preserve">              </w:t>
            </w:r>
          </w:p>
          <w:p w14:paraId="24C65085">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bl>
    <w:p w14:paraId="511C608D">
      <w:pPr>
        <w:pStyle w:val="20"/>
        <w:spacing w:line="240" w:lineRule="auto"/>
        <w:ind w:firstLine="0"/>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、勘察单位、</w:t>
      </w:r>
      <w:r>
        <w:rPr>
          <w:rFonts w:hint="eastAsia" w:ascii="Times New Roman" w:hAnsi="Times New Roman"/>
        </w:rPr>
        <w:t>项目设计监理机构</w:t>
      </w:r>
      <w:r>
        <w:rPr>
          <w:rFonts w:ascii="Times New Roman" w:hAnsi="Times New Roman"/>
          <w:szCs w:val="21"/>
        </w:rPr>
        <w:t>各存一份。</w:t>
      </w:r>
      <w:bookmarkStart w:id="99" w:name="_Toc14551"/>
      <w:bookmarkStart w:id="100" w:name="_Toc13091"/>
      <w:r>
        <w:rPr>
          <w:rFonts w:ascii="Times New Roman" w:hAnsi="Times New Roman"/>
          <w:szCs w:val="21"/>
        </w:rPr>
        <w:br w:type="page"/>
      </w:r>
    </w:p>
    <w:bookmarkEnd w:id="99"/>
    <w:bookmarkEnd w:id="100"/>
    <w:p w14:paraId="0D0AF437">
      <w:pPr>
        <w:pStyle w:val="14"/>
        <w:ind w:firstLine="420"/>
      </w:pPr>
      <w:bookmarkStart w:id="101" w:name="_Toc3178"/>
      <w:bookmarkStart w:id="102" w:name="_Toc14794"/>
      <w:bookmarkStart w:id="103" w:name="_Toc22692"/>
      <w:bookmarkStart w:id="104" w:name="_Toc3014"/>
      <w:bookmarkStart w:id="105" w:name="_Toc4426"/>
      <w:r>
        <w:rPr>
          <w:rFonts w:hint="eastAsia"/>
        </w:rPr>
        <w:t>初步设计成果报审表见A.9。</w:t>
      </w:r>
    </w:p>
    <w:p w14:paraId="684829D5">
      <w:pPr>
        <w:pStyle w:val="19"/>
        <w:spacing w:before="120" w:after="120"/>
        <w:outlineLvl w:val="0"/>
      </w:pPr>
      <w:bookmarkStart w:id="106" w:name="_Toc30645"/>
      <w:bookmarkStart w:id="107" w:name="_Toc19486"/>
      <w:bookmarkStart w:id="108" w:name="_Toc20598"/>
      <w:bookmarkStart w:id="109" w:name="_Toc28812"/>
      <w:r>
        <w:t>初步设计</w:t>
      </w:r>
      <w:bookmarkEnd w:id="101"/>
      <w:bookmarkEnd w:id="106"/>
      <w:bookmarkEnd w:id="107"/>
      <w:bookmarkEnd w:id="108"/>
      <w:r>
        <w:rPr>
          <w:rFonts w:hint="eastAsia"/>
        </w:rPr>
        <w:t>成果报审表</w:t>
      </w:r>
      <w:bookmarkEnd w:id="109"/>
    </w:p>
    <w:p w14:paraId="53AA8232">
      <w:pPr>
        <w:ind w:firstLine="420"/>
        <w:jc w:val="left"/>
        <w:rPr>
          <w:rFonts w:ascii="Times New Roman" w:hAnsi="Times New Roman"/>
        </w:rPr>
      </w:pPr>
      <w:r>
        <w:rPr>
          <w:rFonts w:ascii="Times New Roman" w:hAnsi="Times New Roman"/>
        </w:rPr>
        <w:t xml:space="preserve">工程名称：                                     编号： </w:t>
      </w:r>
    </w:p>
    <w:tbl>
      <w:tblPr>
        <w:tblStyle w:val="7"/>
        <w:tblW w:w="85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22"/>
      </w:tblGrid>
      <w:tr w14:paraId="6D8429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76" w:hRule="atLeast"/>
          <w:jc w:val="center"/>
        </w:trPr>
        <w:tc>
          <w:tcPr>
            <w:tcW w:w="8522" w:type="dxa"/>
          </w:tcPr>
          <w:p w14:paraId="293C3784">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r>
              <w:rPr>
                <w:rFonts w:ascii="Times New Roman" w:hAnsi="Times New Roman"/>
              </w:rPr>
              <w:t>：</w:t>
            </w:r>
          </w:p>
          <w:p w14:paraId="499D34F1">
            <w:pPr>
              <w:spacing w:line="288" w:lineRule="auto"/>
              <w:ind w:firstLine="420"/>
              <w:rPr>
                <w:rFonts w:ascii="Times New Roman" w:hAnsi="Times New Roman"/>
              </w:rPr>
            </w:pPr>
          </w:p>
          <w:p w14:paraId="5B879635">
            <w:pPr>
              <w:spacing w:line="288" w:lineRule="auto"/>
              <w:ind w:firstLine="420"/>
              <w:rPr>
                <w:rFonts w:ascii="Times New Roman" w:hAnsi="Times New Roman"/>
              </w:rPr>
            </w:pPr>
            <w:r>
              <w:rPr>
                <w:rFonts w:ascii="Times New Roman" w:hAnsi="Times New Roman"/>
              </w:rPr>
              <w:t>我方已完成</w:t>
            </w:r>
            <w:r>
              <w:rPr>
                <w:rFonts w:ascii="Times New Roman" w:hAnsi="Times New Roman"/>
                <w:u w:val="single"/>
              </w:rPr>
              <w:t xml:space="preserve">              </w:t>
            </w:r>
            <w:r>
              <w:rPr>
                <w:rFonts w:ascii="Times New Roman" w:hAnsi="Times New Roman"/>
              </w:rPr>
              <w:t>工程</w:t>
            </w:r>
            <w:r>
              <w:rPr>
                <w:rFonts w:hint="eastAsia" w:ascii="Times New Roman" w:hAnsi="Times New Roman"/>
              </w:rPr>
              <w:t>初步设计成果文件</w:t>
            </w:r>
            <w:r>
              <w:rPr>
                <w:rFonts w:ascii="Times New Roman" w:hAnsi="Times New Roman"/>
              </w:rPr>
              <w:t>的编制，并已履行我公司内部审批手续，请审批。</w:t>
            </w:r>
          </w:p>
          <w:p w14:paraId="48A85EFE">
            <w:pPr>
              <w:spacing w:line="288" w:lineRule="auto"/>
              <w:ind w:firstLine="420"/>
              <w:rPr>
                <w:rFonts w:ascii="Times New Roman" w:hAnsi="Times New Roman"/>
              </w:rPr>
            </w:pPr>
            <w:r>
              <w:rPr>
                <w:rFonts w:hint="eastAsia" w:ascii="Times New Roman" w:hAnsi="Times New Roman"/>
              </w:rPr>
              <w:t>附件：</w:t>
            </w:r>
          </w:p>
          <w:p w14:paraId="270140B2">
            <w:pPr>
              <w:spacing w:line="288" w:lineRule="auto"/>
              <w:ind w:firstLine="420"/>
              <w:rPr>
                <w:rFonts w:ascii="Times New Roman" w:hAnsi="Times New Roman"/>
              </w:rPr>
            </w:pPr>
          </w:p>
          <w:p w14:paraId="65B53D6B">
            <w:pPr>
              <w:pStyle w:val="6"/>
              <w:spacing w:line="288" w:lineRule="auto"/>
              <w:rPr>
                <w:rFonts w:ascii="Times New Roman" w:hAnsi="Times New Roman"/>
              </w:rPr>
            </w:pPr>
          </w:p>
          <w:p w14:paraId="6102A5F4">
            <w:pPr>
              <w:pStyle w:val="6"/>
              <w:spacing w:line="288" w:lineRule="auto"/>
              <w:ind w:firstLine="420"/>
              <w:rPr>
                <w:rFonts w:ascii="Times New Roman" w:hAnsi="Times New Roman"/>
              </w:rPr>
            </w:pPr>
          </w:p>
          <w:p w14:paraId="1AECBB54">
            <w:pPr>
              <w:pStyle w:val="6"/>
              <w:spacing w:line="288" w:lineRule="auto"/>
              <w:ind w:firstLine="420"/>
              <w:rPr>
                <w:rFonts w:ascii="Times New Roman" w:hAnsi="Times New Roman"/>
              </w:rPr>
            </w:pPr>
          </w:p>
          <w:p w14:paraId="38F72122">
            <w:pPr>
              <w:spacing w:line="288" w:lineRule="auto"/>
              <w:ind w:firstLine="4410" w:firstLineChars="2100"/>
              <w:rPr>
                <w:rFonts w:ascii="Times New Roman" w:hAnsi="Times New Roman"/>
              </w:rPr>
            </w:pPr>
            <w:r>
              <w:rPr>
                <w:rFonts w:hint="eastAsia" w:ascii="Times New Roman" w:hAnsi="Times New Roman"/>
              </w:rPr>
              <w:t>设计</w:t>
            </w:r>
            <w:r>
              <w:rPr>
                <w:rFonts w:ascii="Times New Roman" w:hAnsi="Times New Roman"/>
              </w:rPr>
              <w:t>项目部/单位（章）：</w:t>
            </w:r>
          </w:p>
          <w:p w14:paraId="3D1FB0E3">
            <w:pPr>
              <w:spacing w:line="288" w:lineRule="auto"/>
              <w:ind w:firstLine="4410" w:firstLineChars="2100"/>
              <w:rPr>
                <w:rFonts w:ascii="Times New Roman" w:hAnsi="Times New Roman"/>
                <w:u w:val="single"/>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72A4AD49">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7A78C4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698" w:hRule="atLeast"/>
          <w:jc w:val="center"/>
        </w:trPr>
        <w:tc>
          <w:tcPr>
            <w:tcW w:w="8522" w:type="dxa"/>
          </w:tcPr>
          <w:p w14:paraId="675C9749">
            <w:pPr>
              <w:spacing w:line="288" w:lineRule="auto"/>
              <w:rPr>
                <w:rFonts w:ascii="Times New Roman" w:hAnsi="Times New Roman"/>
              </w:rPr>
            </w:pPr>
            <w:r>
              <w:rPr>
                <w:rFonts w:hint="eastAsia" w:ascii="Times New Roman" w:hAnsi="Times New Roman"/>
              </w:rPr>
              <w:t>项目设计监理机构审批</w:t>
            </w:r>
            <w:r>
              <w:rPr>
                <w:rFonts w:ascii="Times New Roman" w:hAnsi="Times New Roman"/>
              </w:rPr>
              <w:t>意见：</w:t>
            </w:r>
          </w:p>
          <w:p w14:paraId="0776A95E">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设计成果</w:t>
            </w:r>
            <w:r>
              <w:rPr>
                <w:rFonts w:hint="eastAsia"/>
              </w:rPr>
              <w:t>文件</w:t>
            </w:r>
            <w:r>
              <w:rPr>
                <w:rFonts w:hint="eastAsia" w:ascii="Times New Roman" w:hAnsi="Times New Roman"/>
              </w:rPr>
              <w:t>符合法律、法规、技术标准、行业标准、有关文件要求。□是 □否</w:t>
            </w:r>
          </w:p>
          <w:p w14:paraId="6D17F10E">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设计成果</w:t>
            </w:r>
            <w:r>
              <w:rPr>
                <w:rFonts w:hint="eastAsia"/>
              </w:rPr>
              <w:t>文件</w:t>
            </w:r>
            <w:r>
              <w:rPr>
                <w:rFonts w:hint="eastAsia" w:ascii="Times New Roman" w:hAnsi="Times New Roman"/>
              </w:rPr>
              <w:t>符合通用设计、通用设备要求。□是 □否</w:t>
            </w:r>
          </w:p>
          <w:p w14:paraId="687E936F">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设计成果</w:t>
            </w:r>
            <w:r>
              <w:rPr>
                <w:rFonts w:hint="eastAsia"/>
              </w:rPr>
              <w:t>文件</w:t>
            </w:r>
            <w:r>
              <w:rPr>
                <w:rFonts w:hint="eastAsia" w:ascii="Times New Roman" w:hAnsi="Times New Roman"/>
              </w:rPr>
              <w:t>符合强制性条文规定。□是 □否</w:t>
            </w:r>
          </w:p>
          <w:p w14:paraId="2093BD6F">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设计成果</w:t>
            </w:r>
            <w:r>
              <w:rPr>
                <w:rFonts w:hint="eastAsia"/>
              </w:rPr>
              <w:t>文件</w:t>
            </w:r>
            <w:r>
              <w:rPr>
                <w:rFonts w:hint="eastAsia" w:ascii="Times New Roman" w:hAnsi="Times New Roman"/>
              </w:rPr>
              <w:t>符合初步设计内容深度规定的要求。□是 □否</w:t>
            </w:r>
          </w:p>
          <w:p w14:paraId="736C5D35">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初步设计主要设计原则执行可行性研究报告评审意见及批复要求。□是 □否</w:t>
            </w:r>
          </w:p>
          <w:p w14:paraId="2E702AC4">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内部接口（各专业之间、专业内部）正确。□是 □否</w:t>
            </w:r>
          </w:p>
          <w:p w14:paraId="69A1F4CB">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设计概算编制的依据正确。□是 □否</w:t>
            </w:r>
          </w:p>
          <w:p w14:paraId="7A188937">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取费项目与取费规定符合工程实际。□是 □否</w:t>
            </w:r>
          </w:p>
          <w:p w14:paraId="1CFA71BC">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主要技术经济指标合理。□是 □否</w:t>
            </w:r>
          </w:p>
          <w:p w14:paraId="0D5D5D04">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工程概算超过可行性研究批复投资估算。□是 □否</w:t>
            </w:r>
          </w:p>
          <w:p w14:paraId="34842B2C">
            <w:pPr>
              <w:numPr>
                <w:ilvl w:val="0"/>
                <w:numId w:val="21"/>
              </w:numPr>
              <w:snapToGrid w:val="0"/>
              <w:spacing w:line="288" w:lineRule="auto"/>
              <w:ind w:left="420" w:hanging="420" w:hangingChars="200"/>
              <w:rPr>
                <w:rFonts w:ascii="Times New Roman" w:hAnsi="Times New Roman"/>
              </w:rPr>
            </w:pPr>
            <w:r>
              <w:rPr>
                <w:rFonts w:hint="eastAsia" w:ascii="Times New Roman" w:hAnsi="Times New Roman"/>
              </w:rPr>
              <w:t>其他修改意见：□有 □无 （有其他修改意见时在本表内填写）</w:t>
            </w:r>
          </w:p>
          <w:p w14:paraId="0023508D">
            <w:pPr>
              <w:snapToGrid w:val="0"/>
              <w:spacing w:line="288" w:lineRule="auto"/>
              <w:ind w:right="185" w:rightChars="88"/>
              <w:rPr>
                <w:rFonts w:ascii="Times New Roman" w:hAnsi="Times New Roman"/>
              </w:rPr>
            </w:pPr>
          </w:p>
          <w:p w14:paraId="197A6E81">
            <w:pPr>
              <w:snapToGrid w:val="0"/>
              <w:spacing w:line="288" w:lineRule="auto"/>
              <w:ind w:right="185" w:rightChars="88"/>
              <w:rPr>
                <w:rFonts w:ascii="Times New Roman" w:hAnsi="Times New Roman"/>
              </w:rPr>
            </w:pPr>
          </w:p>
          <w:p w14:paraId="06963F3D">
            <w:pPr>
              <w:snapToGrid w:val="0"/>
              <w:spacing w:line="288" w:lineRule="auto"/>
              <w:ind w:right="185" w:rightChars="88"/>
              <w:rPr>
                <w:rFonts w:ascii="Times New Roman" w:hAnsi="Times New Roman"/>
              </w:rPr>
            </w:pPr>
          </w:p>
          <w:p w14:paraId="6E8765A9">
            <w:pPr>
              <w:snapToGrid w:val="0"/>
              <w:spacing w:line="288" w:lineRule="auto"/>
              <w:ind w:right="185" w:rightChars="88"/>
              <w:rPr>
                <w:rFonts w:ascii="Times New Roman" w:hAnsi="Times New Roman"/>
              </w:rPr>
            </w:pPr>
          </w:p>
          <w:p w14:paraId="2DB11190">
            <w:pPr>
              <w:snapToGrid w:val="0"/>
              <w:spacing w:line="288" w:lineRule="auto"/>
              <w:ind w:right="185" w:rightChars="88"/>
              <w:rPr>
                <w:rFonts w:ascii="Times New Roman" w:hAnsi="Times New Roman"/>
              </w:rPr>
            </w:pPr>
          </w:p>
          <w:p w14:paraId="250DC725">
            <w:pPr>
              <w:snapToGrid w:val="0"/>
              <w:spacing w:line="288" w:lineRule="auto"/>
              <w:ind w:right="185" w:rightChars="88"/>
              <w:rPr>
                <w:rFonts w:ascii="Times New Roman" w:hAnsi="Times New Roman"/>
              </w:rPr>
            </w:pPr>
          </w:p>
          <w:p w14:paraId="450D2F04">
            <w:pPr>
              <w:snapToGrid w:val="0"/>
              <w:spacing w:line="288" w:lineRule="auto"/>
              <w:ind w:right="185" w:rightChars="88"/>
              <w:rPr>
                <w:rFonts w:ascii="Times New Roman" w:hAnsi="Times New Roman"/>
              </w:rPr>
            </w:pPr>
          </w:p>
          <w:p w14:paraId="0A86E869">
            <w:pPr>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28B0AE0A">
            <w:pPr>
              <w:spacing w:line="288" w:lineRule="auto"/>
              <w:ind w:firstLine="4410" w:firstLineChars="2100"/>
              <w:rPr>
                <w:rFonts w:ascii="Times New Roman" w:hAnsi="Times New Roman"/>
              </w:rPr>
            </w:pPr>
            <w:r>
              <w:rPr>
                <w:rFonts w:hint="eastAsia" w:ascii="Times New Roman" w:hAnsi="Times New Roman"/>
              </w:rPr>
              <w:t>总</w:t>
            </w:r>
            <w:r>
              <w:rPr>
                <w:rFonts w:ascii="Times New Roman" w:hAnsi="Times New Roman"/>
              </w:rPr>
              <w:t>监理工程师</w:t>
            </w:r>
            <w:r>
              <w:rPr>
                <w:rFonts w:hint="eastAsia" w:ascii="Times New Roman" w:hAnsi="Times New Roman"/>
              </w:rPr>
              <w:t>：</w:t>
            </w:r>
            <w:r>
              <w:rPr>
                <w:rFonts w:ascii="Times New Roman" w:hAnsi="Times New Roman"/>
                <w:u w:val="single"/>
              </w:rPr>
              <w:t xml:space="preserve">              </w:t>
            </w:r>
          </w:p>
          <w:p w14:paraId="6431CE85">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bl>
    <w:p w14:paraId="76917DB2">
      <w:pPr>
        <w:pStyle w:val="20"/>
        <w:spacing w:line="240" w:lineRule="auto"/>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w:t>
      </w:r>
      <w:r>
        <w:rPr>
          <w:rFonts w:hint="eastAsia" w:ascii="Times New Roman" w:hAnsi="Times New Roman"/>
          <w:szCs w:val="21"/>
        </w:rPr>
        <w:t>设计</w:t>
      </w:r>
      <w:r>
        <w:rPr>
          <w:rFonts w:ascii="Times New Roman" w:hAnsi="Times New Roman"/>
          <w:szCs w:val="21"/>
        </w:rPr>
        <w:t>单位、</w:t>
      </w:r>
      <w:r>
        <w:rPr>
          <w:rFonts w:hint="eastAsia" w:ascii="Times New Roman" w:hAnsi="Times New Roman"/>
        </w:rPr>
        <w:t>项目设计监理机构</w:t>
      </w:r>
      <w:r>
        <w:rPr>
          <w:rFonts w:ascii="Times New Roman" w:hAnsi="Times New Roman"/>
          <w:szCs w:val="21"/>
        </w:rPr>
        <w:t>各存一份。</w:t>
      </w:r>
      <w:r>
        <w:rPr>
          <w:rFonts w:ascii="Times New Roman" w:hAnsi="Times New Roman"/>
          <w:szCs w:val="21"/>
        </w:rPr>
        <w:br w:type="page"/>
      </w:r>
    </w:p>
    <w:p w14:paraId="4CB58C61">
      <w:pPr>
        <w:pStyle w:val="14"/>
        <w:ind w:firstLine="420"/>
      </w:pPr>
      <w:bookmarkStart w:id="110" w:name="_Toc775"/>
      <w:r>
        <w:rPr>
          <w:rFonts w:hint="eastAsia"/>
        </w:rPr>
        <w:t>施工图设计成果报审表见表A.10。</w:t>
      </w:r>
    </w:p>
    <w:bookmarkEnd w:id="110"/>
    <w:p w14:paraId="7D18AE3E">
      <w:pPr>
        <w:pStyle w:val="19"/>
        <w:spacing w:before="120" w:after="120"/>
        <w:outlineLvl w:val="0"/>
      </w:pPr>
      <w:bookmarkStart w:id="111" w:name="_Toc22013"/>
      <w:r>
        <w:rPr>
          <w:rFonts w:hint="eastAsia"/>
        </w:rPr>
        <w:t>施工图</w:t>
      </w:r>
      <w:r>
        <w:t>设计</w:t>
      </w:r>
      <w:r>
        <w:rPr>
          <w:rFonts w:hint="eastAsia"/>
        </w:rPr>
        <w:t>成果报审表</w:t>
      </w:r>
      <w:bookmarkEnd w:id="111"/>
    </w:p>
    <w:p w14:paraId="64857106">
      <w:pPr>
        <w:ind w:firstLine="420"/>
        <w:jc w:val="left"/>
        <w:rPr>
          <w:rFonts w:ascii="Times New Roman" w:hAnsi="Times New Roman"/>
        </w:rPr>
      </w:pPr>
      <w:r>
        <w:rPr>
          <w:rFonts w:ascii="Times New Roman" w:hAnsi="Times New Roman"/>
        </w:rPr>
        <w:t xml:space="preserve">工程名称：                                     编号： </w:t>
      </w:r>
    </w:p>
    <w:tbl>
      <w:tblPr>
        <w:tblStyle w:val="7"/>
        <w:tblW w:w="85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22"/>
      </w:tblGrid>
      <w:tr w14:paraId="7598E0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76" w:hRule="atLeast"/>
          <w:jc w:val="center"/>
        </w:trPr>
        <w:tc>
          <w:tcPr>
            <w:tcW w:w="8522" w:type="dxa"/>
          </w:tcPr>
          <w:p w14:paraId="180D04C3">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r>
              <w:rPr>
                <w:rFonts w:ascii="Times New Roman" w:hAnsi="Times New Roman"/>
              </w:rPr>
              <w:t>：</w:t>
            </w:r>
          </w:p>
          <w:p w14:paraId="6EE58228">
            <w:pPr>
              <w:spacing w:line="288" w:lineRule="auto"/>
              <w:ind w:firstLine="420"/>
              <w:rPr>
                <w:rFonts w:ascii="Times New Roman" w:hAnsi="Times New Roman"/>
              </w:rPr>
            </w:pPr>
          </w:p>
          <w:p w14:paraId="6C29E47F">
            <w:pPr>
              <w:spacing w:line="288" w:lineRule="auto"/>
              <w:ind w:firstLine="420"/>
              <w:rPr>
                <w:rFonts w:ascii="Times New Roman" w:hAnsi="Times New Roman"/>
              </w:rPr>
            </w:pPr>
            <w:r>
              <w:rPr>
                <w:rFonts w:ascii="Times New Roman" w:hAnsi="Times New Roman"/>
              </w:rPr>
              <w:t>我方已完成</w:t>
            </w:r>
            <w:r>
              <w:rPr>
                <w:rFonts w:ascii="Times New Roman" w:hAnsi="Times New Roman"/>
                <w:u w:val="single"/>
              </w:rPr>
              <w:t xml:space="preserve">              </w:t>
            </w:r>
            <w:r>
              <w:rPr>
                <w:rFonts w:ascii="Times New Roman" w:hAnsi="Times New Roman"/>
              </w:rPr>
              <w:t>工程</w:t>
            </w:r>
            <w:r>
              <w:rPr>
                <w:rFonts w:hint="eastAsia" w:ascii="Times New Roman" w:hAnsi="Times New Roman"/>
              </w:rPr>
              <w:t>施工图设计成果文件</w:t>
            </w:r>
            <w:r>
              <w:rPr>
                <w:rFonts w:ascii="Times New Roman" w:hAnsi="Times New Roman"/>
              </w:rPr>
              <w:t>的编制，并已履行我公司内部审批手续，请审批。</w:t>
            </w:r>
          </w:p>
          <w:p w14:paraId="0AED91F6">
            <w:pPr>
              <w:spacing w:line="288" w:lineRule="auto"/>
              <w:ind w:firstLine="420"/>
              <w:rPr>
                <w:rFonts w:ascii="Times New Roman" w:hAnsi="Times New Roman"/>
              </w:rPr>
            </w:pPr>
            <w:r>
              <w:rPr>
                <w:rFonts w:hint="eastAsia" w:ascii="Times New Roman" w:hAnsi="Times New Roman"/>
              </w:rPr>
              <w:t>附件：</w:t>
            </w:r>
          </w:p>
          <w:p w14:paraId="60BD4C46">
            <w:pPr>
              <w:spacing w:line="288" w:lineRule="auto"/>
              <w:ind w:firstLine="420"/>
              <w:rPr>
                <w:rFonts w:ascii="Times New Roman" w:hAnsi="Times New Roman"/>
              </w:rPr>
            </w:pPr>
          </w:p>
          <w:p w14:paraId="2D4D07AC">
            <w:pPr>
              <w:pStyle w:val="6"/>
              <w:spacing w:line="288" w:lineRule="auto"/>
              <w:rPr>
                <w:rFonts w:ascii="Times New Roman" w:hAnsi="Times New Roman"/>
              </w:rPr>
            </w:pPr>
          </w:p>
          <w:p w14:paraId="7ECB2517">
            <w:pPr>
              <w:pStyle w:val="6"/>
              <w:spacing w:line="288" w:lineRule="auto"/>
              <w:ind w:firstLine="420"/>
              <w:rPr>
                <w:rFonts w:ascii="Times New Roman" w:hAnsi="Times New Roman"/>
              </w:rPr>
            </w:pPr>
          </w:p>
          <w:p w14:paraId="02C659BA">
            <w:pPr>
              <w:pStyle w:val="6"/>
              <w:spacing w:line="288" w:lineRule="auto"/>
              <w:ind w:firstLine="420"/>
              <w:rPr>
                <w:rFonts w:ascii="Times New Roman" w:hAnsi="Times New Roman"/>
              </w:rPr>
            </w:pPr>
          </w:p>
          <w:p w14:paraId="05565B09">
            <w:pPr>
              <w:spacing w:line="288" w:lineRule="auto"/>
              <w:ind w:firstLine="4410" w:firstLineChars="2100"/>
              <w:rPr>
                <w:rFonts w:ascii="Times New Roman" w:hAnsi="Times New Roman"/>
              </w:rPr>
            </w:pPr>
            <w:r>
              <w:rPr>
                <w:rFonts w:hint="eastAsia" w:ascii="Times New Roman" w:hAnsi="Times New Roman"/>
              </w:rPr>
              <w:t>设计</w:t>
            </w:r>
            <w:r>
              <w:rPr>
                <w:rFonts w:ascii="Times New Roman" w:hAnsi="Times New Roman"/>
              </w:rPr>
              <w:t>项目部/单位（章）：</w:t>
            </w:r>
          </w:p>
          <w:p w14:paraId="6DD85FFC">
            <w:pPr>
              <w:spacing w:line="288" w:lineRule="auto"/>
              <w:ind w:firstLine="4410" w:firstLineChars="2100"/>
              <w:rPr>
                <w:rFonts w:ascii="Times New Roman" w:hAnsi="Times New Roman"/>
                <w:u w:val="single"/>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14409F82">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25F20B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698" w:hRule="atLeast"/>
          <w:jc w:val="center"/>
        </w:trPr>
        <w:tc>
          <w:tcPr>
            <w:tcW w:w="8522" w:type="dxa"/>
          </w:tcPr>
          <w:p w14:paraId="5EEF2907">
            <w:pPr>
              <w:spacing w:line="288" w:lineRule="auto"/>
              <w:rPr>
                <w:rFonts w:ascii="Times New Roman" w:hAnsi="Times New Roman"/>
              </w:rPr>
            </w:pPr>
            <w:r>
              <w:rPr>
                <w:rFonts w:hint="eastAsia" w:ascii="Times New Roman" w:hAnsi="Times New Roman"/>
              </w:rPr>
              <w:t>项目设计监理机构审批</w:t>
            </w:r>
            <w:r>
              <w:rPr>
                <w:rFonts w:ascii="Times New Roman" w:hAnsi="Times New Roman"/>
              </w:rPr>
              <w:t>意见：</w:t>
            </w:r>
          </w:p>
          <w:p w14:paraId="0132D41C">
            <w:pPr>
              <w:numPr>
                <w:ilvl w:val="0"/>
                <w:numId w:val="22"/>
              </w:numPr>
              <w:tabs>
                <w:tab w:val="left" w:pos="426"/>
              </w:tabs>
              <w:snapToGrid w:val="0"/>
              <w:spacing w:line="288" w:lineRule="auto"/>
              <w:ind w:left="525" w:hanging="525" w:hangingChars="250"/>
              <w:rPr>
                <w:rFonts w:ascii="Times New Roman" w:hAnsi="Times New Roman"/>
              </w:rPr>
            </w:pPr>
            <w:r>
              <w:rPr>
                <w:rFonts w:hint="eastAsia" w:ascii="Times New Roman" w:hAnsi="Times New Roman"/>
              </w:rPr>
              <w:t>设计成果文件符合法律、法规、技术标准、行业标准、有关文件要求。□是 □否</w:t>
            </w:r>
          </w:p>
          <w:p w14:paraId="0B7CBCEB">
            <w:pPr>
              <w:numPr>
                <w:ilvl w:val="0"/>
                <w:numId w:val="22"/>
              </w:numPr>
              <w:tabs>
                <w:tab w:val="left" w:pos="426"/>
              </w:tabs>
              <w:snapToGrid w:val="0"/>
              <w:spacing w:line="288" w:lineRule="auto"/>
              <w:ind w:left="525" w:hanging="525" w:hangingChars="250"/>
              <w:rPr>
                <w:rFonts w:ascii="Times New Roman" w:hAnsi="Times New Roman"/>
              </w:rPr>
            </w:pPr>
            <w:r>
              <w:rPr>
                <w:rFonts w:hint="eastAsia" w:ascii="Times New Roman" w:hAnsi="Times New Roman"/>
              </w:rPr>
              <w:t>设计成果文件执行强制性条文、标准工艺要求。□是 □否</w:t>
            </w:r>
          </w:p>
          <w:p w14:paraId="2372ED0D">
            <w:pPr>
              <w:numPr>
                <w:ilvl w:val="0"/>
                <w:numId w:val="22"/>
              </w:numPr>
              <w:tabs>
                <w:tab w:val="left" w:pos="426"/>
              </w:tabs>
              <w:snapToGrid w:val="0"/>
              <w:spacing w:line="288" w:lineRule="auto"/>
              <w:ind w:left="525" w:hanging="525" w:hangingChars="250"/>
              <w:rPr>
                <w:rFonts w:ascii="Times New Roman" w:hAnsi="Times New Roman"/>
              </w:rPr>
            </w:pPr>
            <w:r>
              <w:rPr>
                <w:rFonts w:hint="eastAsia" w:ascii="Times New Roman" w:hAnsi="Times New Roman"/>
              </w:rPr>
              <w:t>设计成果文件符合施工图设计内容深度规定的要求。□是 □否</w:t>
            </w:r>
          </w:p>
          <w:p w14:paraId="02D116E0">
            <w:pPr>
              <w:numPr>
                <w:ilvl w:val="0"/>
                <w:numId w:val="22"/>
              </w:numPr>
              <w:tabs>
                <w:tab w:val="left" w:pos="426"/>
              </w:tabs>
              <w:snapToGrid w:val="0"/>
              <w:spacing w:line="288" w:lineRule="auto"/>
              <w:ind w:left="525" w:hanging="525" w:hangingChars="250"/>
              <w:rPr>
                <w:rFonts w:ascii="Times New Roman" w:hAnsi="Times New Roman"/>
              </w:rPr>
            </w:pPr>
            <w:r>
              <w:rPr>
                <w:rFonts w:hint="eastAsia" w:ascii="Times New Roman" w:hAnsi="Times New Roman"/>
              </w:rPr>
              <w:t>设计成果文件中有关技术指标、要点执行初步设计审查意见及批复要求。□是 □否</w:t>
            </w:r>
          </w:p>
          <w:p w14:paraId="5730036D">
            <w:pPr>
              <w:numPr>
                <w:ilvl w:val="0"/>
                <w:numId w:val="22"/>
              </w:numPr>
              <w:tabs>
                <w:tab w:val="left" w:pos="426"/>
              </w:tabs>
              <w:snapToGrid w:val="0"/>
              <w:spacing w:line="288" w:lineRule="auto"/>
              <w:ind w:left="525" w:hanging="525" w:hangingChars="250"/>
              <w:rPr>
                <w:rFonts w:ascii="Times New Roman" w:hAnsi="Times New Roman"/>
              </w:rPr>
            </w:pPr>
            <w:r>
              <w:rPr>
                <w:rFonts w:hint="eastAsia" w:ascii="Times New Roman" w:hAnsi="Times New Roman"/>
              </w:rPr>
              <w:t xml:space="preserve">工程预算超过初步设计批复概算。□是 □否 </w:t>
            </w:r>
          </w:p>
          <w:p w14:paraId="4DC6A52A">
            <w:pPr>
              <w:numPr>
                <w:ilvl w:val="0"/>
                <w:numId w:val="22"/>
              </w:numPr>
              <w:tabs>
                <w:tab w:val="left" w:pos="426"/>
              </w:tabs>
              <w:snapToGrid w:val="0"/>
              <w:spacing w:line="288" w:lineRule="auto"/>
              <w:ind w:left="525" w:hanging="525" w:hangingChars="250"/>
              <w:rPr>
                <w:rFonts w:ascii="Times New Roman" w:hAnsi="Times New Roman"/>
              </w:rPr>
            </w:pPr>
            <w:r>
              <w:rPr>
                <w:rFonts w:hint="eastAsia" w:ascii="Times New Roman" w:hAnsi="Times New Roman"/>
              </w:rPr>
              <w:t>其他修改意见：□有 □无 （有其他修改意见时在本表内填写）</w:t>
            </w:r>
          </w:p>
          <w:p w14:paraId="0AD90C3F">
            <w:pPr>
              <w:snapToGrid w:val="0"/>
              <w:spacing w:line="288" w:lineRule="auto"/>
              <w:ind w:right="185" w:rightChars="88"/>
              <w:rPr>
                <w:rFonts w:ascii="Times New Roman" w:hAnsi="Times New Roman"/>
              </w:rPr>
            </w:pPr>
          </w:p>
          <w:p w14:paraId="55D4086B">
            <w:pPr>
              <w:snapToGrid w:val="0"/>
              <w:spacing w:line="288" w:lineRule="auto"/>
              <w:ind w:right="185" w:rightChars="88"/>
              <w:rPr>
                <w:rFonts w:ascii="Times New Roman" w:hAnsi="Times New Roman"/>
              </w:rPr>
            </w:pPr>
          </w:p>
          <w:p w14:paraId="07146258">
            <w:pPr>
              <w:snapToGrid w:val="0"/>
              <w:spacing w:line="288" w:lineRule="auto"/>
              <w:ind w:right="185" w:rightChars="88"/>
              <w:rPr>
                <w:rFonts w:ascii="Times New Roman" w:hAnsi="Times New Roman"/>
              </w:rPr>
            </w:pPr>
          </w:p>
          <w:p w14:paraId="7690358A">
            <w:pPr>
              <w:snapToGrid w:val="0"/>
              <w:spacing w:line="288" w:lineRule="auto"/>
              <w:ind w:right="185" w:rightChars="88"/>
              <w:rPr>
                <w:rFonts w:ascii="Times New Roman" w:hAnsi="Times New Roman"/>
              </w:rPr>
            </w:pPr>
          </w:p>
          <w:p w14:paraId="60C47EE8">
            <w:pPr>
              <w:snapToGrid w:val="0"/>
              <w:spacing w:line="288" w:lineRule="auto"/>
              <w:ind w:right="185" w:rightChars="88"/>
              <w:rPr>
                <w:rFonts w:ascii="Times New Roman" w:hAnsi="Times New Roman"/>
              </w:rPr>
            </w:pPr>
          </w:p>
          <w:p w14:paraId="1B5096C5">
            <w:pPr>
              <w:snapToGrid w:val="0"/>
              <w:spacing w:line="288" w:lineRule="auto"/>
              <w:ind w:right="185" w:rightChars="88"/>
              <w:rPr>
                <w:rFonts w:ascii="Times New Roman" w:hAnsi="Times New Roman"/>
              </w:rPr>
            </w:pPr>
          </w:p>
          <w:p w14:paraId="0EA306EF">
            <w:pPr>
              <w:snapToGrid w:val="0"/>
              <w:spacing w:line="288" w:lineRule="auto"/>
              <w:ind w:right="185" w:rightChars="88"/>
              <w:rPr>
                <w:rFonts w:ascii="Times New Roman" w:hAnsi="Times New Roman"/>
              </w:rPr>
            </w:pPr>
          </w:p>
          <w:p w14:paraId="274C265A">
            <w:pPr>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4107EF83">
            <w:pPr>
              <w:spacing w:line="288" w:lineRule="auto"/>
              <w:ind w:firstLine="4410" w:firstLineChars="2100"/>
              <w:rPr>
                <w:rFonts w:ascii="Times New Roman" w:hAnsi="Times New Roman"/>
              </w:rPr>
            </w:pPr>
            <w:r>
              <w:rPr>
                <w:rFonts w:hint="eastAsia" w:ascii="Times New Roman" w:hAnsi="Times New Roman"/>
              </w:rPr>
              <w:t>总</w:t>
            </w:r>
            <w:r>
              <w:rPr>
                <w:rFonts w:ascii="Times New Roman" w:hAnsi="Times New Roman"/>
              </w:rPr>
              <w:t>监理工程师</w:t>
            </w:r>
            <w:r>
              <w:rPr>
                <w:rFonts w:hint="eastAsia" w:ascii="Times New Roman" w:hAnsi="Times New Roman"/>
              </w:rPr>
              <w:t>：</w:t>
            </w:r>
            <w:r>
              <w:rPr>
                <w:rFonts w:ascii="Times New Roman" w:hAnsi="Times New Roman"/>
                <w:u w:val="single"/>
              </w:rPr>
              <w:t xml:space="preserve">              </w:t>
            </w:r>
          </w:p>
          <w:p w14:paraId="24E14D47">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bl>
    <w:p w14:paraId="4B4AD275">
      <w:pPr>
        <w:pStyle w:val="20"/>
        <w:spacing w:line="240" w:lineRule="auto"/>
        <w:rPr>
          <w:rFonts w:ascii="Times New Roman" w:hAnsi="Times New Roman"/>
          <w:szCs w:val="21"/>
        </w:rPr>
      </w:pPr>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w:t>
      </w:r>
      <w:r>
        <w:rPr>
          <w:rFonts w:hint="eastAsia" w:ascii="Times New Roman" w:hAnsi="Times New Roman"/>
          <w:szCs w:val="21"/>
        </w:rPr>
        <w:t>设计</w:t>
      </w:r>
      <w:r>
        <w:rPr>
          <w:rFonts w:ascii="Times New Roman" w:hAnsi="Times New Roman"/>
          <w:szCs w:val="21"/>
        </w:rPr>
        <w:t>单位、</w:t>
      </w:r>
      <w:r>
        <w:rPr>
          <w:rFonts w:hint="eastAsia" w:ascii="Times New Roman" w:hAnsi="Times New Roman"/>
        </w:rPr>
        <w:t>项目设计监理机构</w:t>
      </w:r>
      <w:r>
        <w:rPr>
          <w:rFonts w:ascii="Times New Roman" w:hAnsi="Times New Roman"/>
          <w:szCs w:val="21"/>
        </w:rPr>
        <w:t>各存一份。</w:t>
      </w:r>
      <w:r>
        <w:rPr>
          <w:rFonts w:ascii="Times New Roman" w:hAnsi="Times New Roman"/>
          <w:szCs w:val="21"/>
        </w:rPr>
        <w:br w:type="page"/>
      </w:r>
    </w:p>
    <w:bookmarkEnd w:id="102"/>
    <w:bookmarkEnd w:id="103"/>
    <w:bookmarkEnd w:id="104"/>
    <w:bookmarkEnd w:id="105"/>
    <w:p w14:paraId="743495DC">
      <w:pPr>
        <w:autoSpaceDE w:val="0"/>
        <w:autoSpaceDN w:val="0"/>
        <w:ind w:firstLine="420" w:firstLineChars="200"/>
        <w:rPr>
          <w:rFonts w:ascii="宋体" w:hAnsi="Times New Roman"/>
        </w:rPr>
      </w:pPr>
      <w:bookmarkStart w:id="112" w:name="_Toc2921"/>
      <w:r>
        <w:rPr>
          <w:rFonts w:hint="eastAsia" w:ascii="宋体" w:hAnsi="Times New Roman"/>
        </w:rPr>
        <w:t>工作计划报审表见表A.11。</w:t>
      </w:r>
    </w:p>
    <w:p w14:paraId="6B7FB2D5">
      <w:pPr>
        <w:pStyle w:val="19"/>
        <w:spacing w:before="120" w:after="120"/>
      </w:pPr>
      <w:bookmarkStart w:id="113" w:name="_Toc11077"/>
      <w:bookmarkStart w:id="114" w:name="_Toc7987"/>
      <w:r>
        <w:rPr>
          <w:rFonts w:hint="eastAsia"/>
        </w:rPr>
        <w:t>工作计划报审表</w:t>
      </w:r>
      <w:bookmarkEnd w:id="113"/>
      <w:bookmarkEnd w:id="114"/>
    </w:p>
    <w:p w14:paraId="00586DE6">
      <w:pPr>
        <w:spacing w:before="120" w:beforeLines="50"/>
        <w:ind w:firstLine="420" w:firstLineChars="200"/>
        <w:jc w:val="left"/>
        <w:rPr>
          <w:rFonts w:ascii="Times New Roman" w:hAnsi="Times New Roman"/>
        </w:rPr>
      </w:pPr>
      <w:r>
        <w:rPr>
          <w:rFonts w:ascii="Times New Roman" w:hAnsi="Times New Roman"/>
        </w:rPr>
        <w:t xml:space="preserve">工程名称：                                     编号：      </w:t>
      </w:r>
    </w:p>
    <w:tbl>
      <w:tblPr>
        <w:tblStyle w:val="7"/>
        <w:tblW w:w="85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69"/>
      </w:tblGrid>
      <w:tr w14:paraId="3080D6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569" w:type="dxa"/>
          </w:tcPr>
          <w:p w14:paraId="747D16B0">
            <w:pPr>
              <w:spacing w:line="288" w:lineRule="auto"/>
              <w:rPr>
                <w:rFonts w:ascii="Times New Roman" w:hAnsi="Times New Roman"/>
              </w:rPr>
            </w:pPr>
            <w:r>
              <w:rPr>
                <w:rFonts w:ascii="Times New Roman" w:hAnsi="Times New Roman"/>
              </w:rPr>
              <w:t>致</w:t>
            </w:r>
            <w:r>
              <w:rPr>
                <w:rFonts w:ascii="Times New Roman" w:hAnsi="Times New Roman"/>
                <w:u w:val="single"/>
              </w:rPr>
              <w:t xml:space="preserve">              </w:t>
            </w:r>
            <w:r>
              <w:rPr>
                <w:rFonts w:hint="eastAsia" w:ascii="Times New Roman" w:hAnsi="Times New Roman"/>
              </w:rPr>
              <w:t>（项目设计监理机构）：</w:t>
            </w:r>
          </w:p>
          <w:p w14:paraId="27EE1B58">
            <w:pPr>
              <w:spacing w:line="288" w:lineRule="auto"/>
              <w:ind w:firstLine="420"/>
              <w:rPr>
                <w:rFonts w:ascii="Times New Roman" w:hAnsi="Times New Roman"/>
              </w:rPr>
            </w:pPr>
          </w:p>
          <w:p w14:paraId="2A1D90D3">
            <w:pPr>
              <w:spacing w:line="288" w:lineRule="auto"/>
              <w:ind w:firstLine="420"/>
              <w:rPr>
                <w:rFonts w:ascii="Times New Roman" w:hAnsi="Times New Roman"/>
              </w:rPr>
            </w:pPr>
            <w:r>
              <w:rPr>
                <w:rFonts w:hint="eastAsia" w:ascii="Times New Roman" w:hAnsi="Times New Roman"/>
              </w:rPr>
              <w:t>根据电网工程勘察设计合同约定，</w:t>
            </w:r>
            <w:r>
              <w:rPr>
                <w:rFonts w:ascii="Times New Roman" w:hAnsi="Times New Roman"/>
              </w:rPr>
              <w:t>我方已完成</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工程工作计划的编制，并经单位主管领导批准，请予以</w:t>
            </w:r>
            <w:r>
              <w:rPr>
                <w:rFonts w:hint="eastAsia" w:ascii="Times New Roman" w:hAnsi="Times New Roman"/>
              </w:rPr>
              <w:t>审查</w:t>
            </w:r>
            <w:r>
              <w:rPr>
                <w:rFonts w:ascii="Times New Roman" w:hAnsi="Times New Roman"/>
              </w:rPr>
              <w:t>。</w:t>
            </w:r>
          </w:p>
          <w:p w14:paraId="033806A4">
            <w:pPr>
              <w:spacing w:line="288" w:lineRule="auto"/>
              <w:ind w:firstLine="420"/>
              <w:rPr>
                <w:rFonts w:ascii="Times New Roman" w:hAnsi="Times New Roman"/>
              </w:rPr>
            </w:pPr>
            <w:r>
              <w:rPr>
                <w:rFonts w:ascii="Times New Roman" w:hAnsi="Times New Roman"/>
              </w:rPr>
              <w:t>附件：</w:t>
            </w:r>
          </w:p>
          <w:p w14:paraId="5218C652">
            <w:pPr>
              <w:spacing w:line="288" w:lineRule="auto"/>
              <w:ind w:firstLine="420"/>
              <w:rPr>
                <w:rFonts w:ascii="Times New Roman" w:hAnsi="Times New Roman"/>
              </w:rPr>
            </w:pPr>
            <w:r>
              <w:rPr>
                <w:rFonts w:hint="eastAsia" w:ascii="宋体" w:hAnsi="宋体" w:cs="宋体"/>
              </w:rPr>
              <w:t>□</w:t>
            </w:r>
            <w:r>
              <w:rPr>
                <w:rFonts w:hint="eastAsia" w:ascii="Times New Roman" w:hAnsi="Times New Roman"/>
              </w:rPr>
              <w:t xml:space="preserve"> 勘察进度计划</w:t>
            </w:r>
          </w:p>
          <w:p w14:paraId="47A2DD40">
            <w:pPr>
              <w:spacing w:line="288" w:lineRule="auto"/>
              <w:ind w:firstLine="420"/>
              <w:rPr>
                <w:rFonts w:ascii="Times New Roman" w:hAnsi="Times New Roman"/>
              </w:rPr>
            </w:pPr>
            <w:r>
              <w:rPr>
                <w:rFonts w:hint="eastAsia" w:ascii="宋体" w:hAnsi="宋体" w:cs="宋体"/>
              </w:rPr>
              <w:t>□</w:t>
            </w:r>
            <w:r>
              <w:rPr>
                <w:rFonts w:hint="eastAsia" w:ascii="Times New Roman" w:hAnsi="Times New Roman"/>
              </w:rPr>
              <w:t xml:space="preserve"> 设计工作计划</w:t>
            </w:r>
          </w:p>
          <w:p w14:paraId="7FB73675">
            <w:pPr>
              <w:spacing w:line="288" w:lineRule="auto"/>
              <w:ind w:firstLine="420"/>
              <w:rPr>
                <w:rFonts w:ascii="Times New Roman" w:hAnsi="Times New Roman"/>
              </w:rPr>
            </w:pPr>
            <w:r>
              <w:rPr>
                <w:rFonts w:hint="eastAsia" w:ascii="宋体" w:hAnsi="宋体" w:cs="宋体"/>
              </w:rPr>
              <w:t>□</w:t>
            </w:r>
            <w:r>
              <w:rPr>
                <w:rFonts w:hint="eastAsia" w:ascii="Times New Roman" w:hAnsi="Times New Roman"/>
              </w:rPr>
              <w:t xml:space="preserve"> 图纸交付计划</w:t>
            </w:r>
          </w:p>
          <w:p w14:paraId="67AB2B3A">
            <w:pPr>
              <w:spacing w:line="288" w:lineRule="auto"/>
              <w:ind w:firstLine="420"/>
              <w:rPr>
                <w:rFonts w:ascii="Times New Roman" w:hAnsi="Times New Roman"/>
              </w:rPr>
            </w:pP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调整计划</w:t>
            </w:r>
          </w:p>
          <w:p w14:paraId="506783CE">
            <w:pPr>
              <w:spacing w:line="288" w:lineRule="auto"/>
              <w:ind w:firstLine="420"/>
              <w:rPr>
                <w:rFonts w:ascii="Times New Roman" w:hAnsi="Times New Roman"/>
              </w:rPr>
            </w:pPr>
          </w:p>
          <w:p w14:paraId="557F8DCF">
            <w:pPr>
              <w:spacing w:line="288" w:lineRule="auto"/>
              <w:ind w:firstLine="420"/>
              <w:rPr>
                <w:rFonts w:ascii="Times New Roman" w:hAnsi="Times New Roman"/>
              </w:rPr>
            </w:pPr>
          </w:p>
          <w:p w14:paraId="06F82DE5">
            <w:pPr>
              <w:spacing w:line="288" w:lineRule="auto"/>
              <w:ind w:firstLine="4410" w:firstLineChars="2100"/>
              <w:rPr>
                <w:rFonts w:ascii="Times New Roman" w:hAnsi="Times New Roman"/>
              </w:rPr>
            </w:pPr>
          </w:p>
          <w:p w14:paraId="57B10E40">
            <w:pPr>
              <w:spacing w:line="288" w:lineRule="auto"/>
              <w:ind w:firstLine="4410" w:firstLineChars="2100"/>
              <w:rPr>
                <w:rFonts w:ascii="Times New Roman" w:hAnsi="Times New Roman"/>
              </w:rPr>
            </w:pPr>
            <w:r>
              <w:rPr>
                <w:rFonts w:hint="eastAsia" w:ascii="Times New Roman" w:hAnsi="Times New Roman"/>
              </w:rPr>
              <w:t>勘察/</w:t>
            </w:r>
            <w:r>
              <w:rPr>
                <w:rFonts w:ascii="Times New Roman" w:hAnsi="Times New Roman"/>
              </w:rPr>
              <w:t>设计项目部/单位（章）：</w:t>
            </w:r>
          </w:p>
          <w:p w14:paraId="58E9EC3F">
            <w:pPr>
              <w:spacing w:line="288" w:lineRule="auto"/>
              <w:ind w:firstLine="4410" w:firstLineChars="2100"/>
              <w:rPr>
                <w:rFonts w:ascii="Times New Roman" w:hAnsi="Times New Roman"/>
                <w:u w:val="single"/>
              </w:rPr>
            </w:pPr>
            <w:r>
              <w:rPr>
                <w:rFonts w:ascii="Times New Roman" w:hAnsi="Times New Roman"/>
              </w:rPr>
              <w:t>项目负责人</w:t>
            </w:r>
            <w:r>
              <w:rPr>
                <w:rFonts w:hint="eastAsia" w:ascii="Times New Roman" w:hAnsi="Times New Roman"/>
              </w:rPr>
              <w:t>：</w:t>
            </w:r>
            <w:r>
              <w:rPr>
                <w:rFonts w:ascii="Times New Roman" w:hAnsi="Times New Roman"/>
                <w:u w:val="single"/>
              </w:rPr>
              <w:t xml:space="preserve">               </w:t>
            </w:r>
          </w:p>
          <w:p w14:paraId="0315B90D">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tc>
      </w:tr>
      <w:tr w14:paraId="207F68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25" w:hRule="atLeast"/>
          <w:jc w:val="center"/>
        </w:trPr>
        <w:tc>
          <w:tcPr>
            <w:tcW w:w="8569" w:type="dxa"/>
          </w:tcPr>
          <w:p w14:paraId="36A0F154">
            <w:pPr>
              <w:spacing w:line="288" w:lineRule="auto"/>
              <w:ind w:firstLine="420" w:firstLineChars="200"/>
              <w:rPr>
                <w:rFonts w:ascii="Times New Roman" w:hAnsi="Times New Roman"/>
              </w:rPr>
            </w:pPr>
            <w:r>
              <w:rPr>
                <w:rFonts w:hint="eastAsia" w:ascii="Times New Roman" w:hAnsi="Times New Roman"/>
              </w:rPr>
              <w:t>项目设计监理机构</w:t>
            </w:r>
            <w:r>
              <w:rPr>
                <w:rFonts w:ascii="Times New Roman" w:hAnsi="Times New Roman"/>
              </w:rPr>
              <w:t>审</w:t>
            </w:r>
            <w:r>
              <w:rPr>
                <w:rFonts w:hint="eastAsia" w:ascii="Times New Roman" w:hAnsi="Times New Roman"/>
              </w:rPr>
              <w:t>查</w:t>
            </w:r>
            <w:r>
              <w:rPr>
                <w:rFonts w:ascii="Times New Roman" w:hAnsi="Times New Roman"/>
              </w:rPr>
              <w:t>意见：</w:t>
            </w:r>
          </w:p>
          <w:p w14:paraId="7479C481">
            <w:pPr>
              <w:spacing w:line="288" w:lineRule="auto"/>
              <w:ind w:left="420" w:hanging="420" w:hangingChars="200"/>
              <w:rPr>
                <w:rFonts w:ascii="Times New Roman" w:hAnsi="Times New Roman"/>
              </w:rPr>
            </w:pPr>
          </w:p>
          <w:p w14:paraId="1C49A7E8">
            <w:pPr>
              <w:spacing w:line="288" w:lineRule="auto"/>
              <w:ind w:left="420" w:hanging="420" w:hangingChars="200"/>
              <w:rPr>
                <w:rFonts w:ascii="Times New Roman" w:hAnsi="Times New Roman"/>
              </w:rPr>
            </w:pPr>
          </w:p>
          <w:p w14:paraId="6CFD6C42">
            <w:pPr>
              <w:spacing w:line="288" w:lineRule="auto"/>
              <w:ind w:left="420" w:hanging="420" w:hangingChars="200"/>
              <w:rPr>
                <w:rFonts w:ascii="Times New Roman" w:hAnsi="Times New Roman"/>
              </w:rPr>
            </w:pPr>
          </w:p>
          <w:p w14:paraId="0E1E5DE5">
            <w:pPr>
              <w:spacing w:line="288" w:lineRule="auto"/>
              <w:ind w:left="420" w:hanging="420" w:hangingChars="200"/>
              <w:rPr>
                <w:rFonts w:ascii="Times New Roman" w:hAnsi="Times New Roman"/>
              </w:rPr>
            </w:pPr>
          </w:p>
          <w:p w14:paraId="3FD955EC">
            <w:pPr>
              <w:spacing w:line="288" w:lineRule="auto"/>
              <w:ind w:left="420" w:hanging="420" w:hangingChars="200"/>
              <w:rPr>
                <w:rFonts w:ascii="Times New Roman" w:hAnsi="Times New Roman"/>
              </w:rPr>
            </w:pPr>
          </w:p>
          <w:p w14:paraId="32CB1B8F">
            <w:pPr>
              <w:spacing w:line="288" w:lineRule="auto"/>
              <w:ind w:firstLine="4410" w:firstLineChars="2100"/>
              <w:rPr>
                <w:rFonts w:ascii="Times New Roman" w:hAnsi="Times New Roman"/>
              </w:rPr>
            </w:pPr>
            <w:r>
              <w:rPr>
                <w:rFonts w:hint="eastAsia" w:ascii="Times New Roman" w:hAnsi="Times New Roman"/>
              </w:rPr>
              <w:t>项目设计监理机构</w:t>
            </w:r>
            <w:r>
              <w:rPr>
                <w:rFonts w:ascii="Times New Roman" w:hAnsi="Times New Roman"/>
              </w:rPr>
              <w:t>（章）：</w:t>
            </w:r>
          </w:p>
          <w:p w14:paraId="3E27E77B">
            <w:pPr>
              <w:spacing w:line="288" w:lineRule="auto"/>
              <w:ind w:firstLine="4410" w:firstLineChars="2100"/>
              <w:rPr>
                <w:rFonts w:ascii="Times New Roman" w:hAnsi="Times New Roman"/>
              </w:rPr>
            </w:pPr>
            <w:r>
              <w:rPr>
                <w:rFonts w:ascii="Times New Roman" w:hAnsi="Times New Roman"/>
              </w:rPr>
              <w:t>设计监理</w:t>
            </w:r>
            <w:r>
              <w:rPr>
                <w:rFonts w:hint="eastAsia" w:ascii="Times New Roman" w:hAnsi="Times New Roman"/>
              </w:rPr>
              <w:t>工程师：</w:t>
            </w:r>
            <w:r>
              <w:rPr>
                <w:rFonts w:ascii="Times New Roman" w:hAnsi="Times New Roman"/>
                <w:u w:val="single"/>
              </w:rPr>
              <w:t xml:space="preserve">              </w:t>
            </w:r>
          </w:p>
          <w:p w14:paraId="12011783">
            <w:pPr>
              <w:spacing w:line="288" w:lineRule="auto"/>
              <w:ind w:firstLine="4410" w:firstLineChars="2100"/>
              <w:rPr>
                <w:rFonts w:ascii="Times New Roman" w:hAnsi="Times New Roman"/>
              </w:rPr>
            </w:pPr>
            <w:r>
              <w:rPr>
                <w:rFonts w:hint="eastAsia" w:ascii="Times New Roman" w:hAnsi="Times New Roman"/>
              </w:rPr>
              <w:t>总</w:t>
            </w:r>
            <w:r>
              <w:rPr>
                <w:rFonts w:ascii="Times New Roman" w:hAnsi="Times New Roman"/>
              </w:rPr>
              <w:t>监理</w:t>
            </w:r>
            <w:r>
              <w:rPr>
                <w:rFonts w:hint="eastAsia" w:ascii="Times New Roman" w:hAnsi="Times New Roman"/>
              </w:rPr>
              <w:t>工程师：</w:t>
            </w:r>
            <w:r>
              <w:rPr>
                <w:rFonts w:ascii="Times New Roman" w:hAnsi="Times New Roman"/>
                <w:u w:val="single"/>
              </w:rPr>
              <w:t xml:space="preserve">              </w:t>
            </w:r>
          </w:p>
          <w:p w14:paraId="508476F1">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日</w:t>
            </w:r>
          </w:p>
        </w:tc>
      </w:tr>
      <w:tr w14:paraId="4ED16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28" w:hRule="atLeast"/>
          <w:jc w:val="center"/>
        </w:trPr>
        <w:tc>
          <w:tcPr>
            <w:tcW w:w="8569" w:type="dxa"/>
          </w:tcPr>
          <w:p w14:paraId="13CF8B74">
            <w:pPr>
              <w:spacing w:line="288" w:lineRule="auto"/>
              <w:ind w:firstLine="420" w:firstLineChars="200"/>
              <w:rPr>
                <w:rFonts w:ascii="Times New Roman" w:hAnsi="Times New Roman"/>
              </w:rPr>
            </w:pPr>
            <w:r>
              <w:rPr>
                <w:rFonts w:hint="eastAsia" w:ascii="Times New Roman" w:hAnsi="Times New Roman"/>
              </w:rPr>
              <w:t>建设单位审批意见：</w:t>
            </w:r>
          </w:p>
          <w:p w14:paraId="063920C6">
            <w:pPr>
              <w:spacing w:line="288" w:lineRule="auto"/>
              <w:ind w:firstLine="420" w:firstLineChars="200"/>
              <w:jc w:val="left"/>
              <w:rPr>
                <w:rFonts w:ascii="Times New Roman" w:hAnsi="Times New Roman"/>
              </w:rPr>
            </w:pPr>
          </w:p>
          <w:p w14:paraId="3813A6CA">
            <w:pPr>
              <w:spacing w:line="288" w:lineRule="auto"/>
              <w:ind w:firstLine="420" w:firstLineChars="200"/>
              <w:jc w:val="left"/>
              <w:rPr>
                <w:rFonts w:ascii="Times New Roman" w:hAnsi="Times New Roman"/>
              </w:rPr>
            </w:pPr>
          </w:p>
          <w:p w14:paraId="5F009FD9">
            <w:pPr>
              <w:spacing w:line="288" w:lineRule="auto"/>
              <w:ind w:firstLine="420" w:firstLineChars="200"/>
              <w:jc w:val="left"/>
              <w:rPr>
                <w:rFonts w:ascii="Times New Roman" w:hAnsi="Times New Roman"/>
              </w:rPr>
            </w:pPr>
          </w:p>
          <w:p w14:paraId="2CAA075B">
            <w:pPr>
              <w:spacing w:line="288" w:lineRule="auto"/>
              <w:ind w:firstLine="420" w:firstLineChars="200"/>
              <w:jc w:val="left"/>
              <w:rPr>
                <w:rFonts w:ascii="Times New Roman" w:hAnsi="Times New Roman"/>
              </w:rPr>
            </w:pPr>
          </w:p>
          <w:p w14:paraId="1652B161">
            <w:pPr>
              <w:spacing w:line="288" w:lineRule="auto"/>
              <w:ind w:firstLine="420" w:firstLineChars="200"/>
              <w:jc w:val="left"/>
              <w:rPr>
                <w:rFonts w:ascii="Times New Roman" w:hAnsi="Times New Roman"/>
              </w:rPr>
            </w:pPr>
          </w:p>
          <w:p w14:paraId="506744BC">
            <w:pPr>
              <w:spacing w:line="288" w:lineRule="auto"/>
              <w:ind w:firstLine="4410" w:firstLineChars="2100"/>
              <w:rPr>
                <w:rFonts w:ascii="Times New Roman" w:hAnsi="Times New Roman"/>
              </w:rPr>
            </w:pPr>
            <w:r>
              <w:rPr>
                <w:rFonts w:hint="eastAsia" w:ascii="Times New Roman" w:hAnsi="Times New Roman"/>
              </w:rPr>
              <w:t>建设单位</w:t>
            </w:r>
            <w:r>
              <w:rPr>
                <w:rFonts w:ascii="Times New Roman" w:hAnsi="Times New Roman"/>
              </w:rPr>
              <w:t>（章）：</w:t>
            </w:r>
          </w:p>
          <w:p w14:paraId="0D4C2946">
            <w:pPr>
              <w:spacing w:line="288" w:lineRule="auto"/>
              <w:ind w:firstLine="4410" w:firstLineChars="2100"/>
              <w:rPr>
                <w:rFonts w:ascii="Times New Roman" w:hAnsi="Times New Roman"/>
                <w:u w:val="single"/>
              </w:rPr>
            </w:pPr>
            <w:r>
              <w:rPr>
                <w:rFonts w:hint="eastAsia" w:ascii="Times New Roman" w:hAnsi="Times New Roman"/>
              </w:rPr>
              <w:t>建设单位代表（签字）：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5F50378A">
            <w:pPr>
              <w:spacing w:line="288" w:lineRule="auto"/>
              <w:ind w:firstLine="4410" w:firstLineChars="2100"/>
              <w:rPr>
                <w:rFonts w:ascii="Times New Roman" w:hAnsi="Times New Roman"/>
              </w:rPr>
            </w:pPr>
            <w:r>
              <w:rPr>
                <w:rFonts w:ascii="Times New Roman" w:hAnsi="Times New Roman"/>
              </w:rPr>
              <w:t>日  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日</w:t>
            </w:r>
          </w:p>
        </w:tc>
      </w:tr>
    </w:tbl>
    <w:p w14:paraId="6B21F53D">
      <w:r>
        <w:rPr>
          <w:rFonts w:ascii="Times New Roman" w:hAnsi="Times New Roman"/>
          <w:szCs w:val="21"/>
        </w:rPr>
        <w:t>注：本表一式三份，</w:t>
      </w:r>
      <w:r>
        <w:rPr>
          <w:rFonts w:hint="eastAsia" w:ascii="Times New Roman" w:hAnsi="Times New Roman"/>
          <w:szCs w:val="21"/>
        </w:rPr>
        <w:t>建设单位</w:t>
      </w:r>
      <w:r>
        <w:rPr>
          <w:rFonts w:ascii="Times New Roman" w:hAnsi="Times New Roman"/>
          <w:szCs w:val="21"/>
        </w:rPr>
        <w:t>、</w:t>
      </w:r>
      <w:r>
        <w:rPr>
          <w:rFonts w:hint="eastAsia" w:ascii="Times New Roman" w:hAnsi="Times New Roman"/>
          <w:szCs w:val="21"/>
        </w:rPr>
        <w:t>勘察/设计</w:t>
      </w:r>
      <w:r>
        <w:rPr>
          <w:rFonts w:ascii="Times New Roman" w:hAnsi="Times New Roman"/>
          <w:szCs w:val="21"/>
        </w:rPr>
        <w:t>单位、</w:t>
      </w:r>
      <w:r>
        <w:rPr>
          <w:rFonts w:hint="eastAsia" w:ascii="Times New Roman" w:hAnsi="Times New Roman"/>
          <w:szCs w:val="21"/>
        </w:rPr>
        <w:t>项目设计监理机构</w:t>
      </w:r>
      <w:r>
        <w:rPr>
          <w:rFonts w:ascii="Times New Roman" w:hAnsi="Times New Roman"/>
          <w:szCs w:val="21"/>
        </w:rPr>
        <w:t>各存一份。</w:t>
      </w:r>
    </w:p>
    <w:p w14:paraId="0EE541B4">
      <w:pPr>
        <w:rPr>
          <w:rFonts w:ascii="Times New Roman" w:hAnsi="Times New Roman"/>
          <w:szCs w:val="21"/>
        </w:rPr>
      </w:pPr>
      <w:r>
        <w:rPr>
          <w:rFonts w:ascii="Times New Roman" w:hAnsi="Times New Roman"/>
          <w:szCs w:val="21"/>
        </w:rPr>
        <w:br w:type="page"/>
      </w:r>
    </w:p>
    <w:p w14:paraId="4767C23A">
      <w:pPr>
        <w:pStyle w:val="20"/>
        <w:spacing w:line="240" w:lineRule="auto"/>
        <w:ind w:firstLine="0"/>
        <w:rPr>
          <w:rFonts w:ascii="Times New Roman" w:hAnsi="Times New Roman"/>
          <w:szCs w:val="21"/>
        </w:rPr>
      </w:pPr>
    </w:p>
    <w:p w14:paraId="1FE30B46">
      <w:pPr>
        <w:pStyle w:val="14"/>
        <w:ind w:firstLine="420"/>
      </w:pPr>
      <w:r>
        <w:rPr>
          <w:rFonts w:hint="eastAsia"/>
        </w:rPr>
        <w:t>勘察设计费用支付报审表见表A.12。</w:t>
      </w:r>
    </w:p>
    <w:p w14:paraId="599BEA49">
      <w:pPr>
        <w:pStyle w:val="19"/>
        <w:spacing w:before="120" w:after="120"/>
        <w:outlineLvl w:val="0"/>
      </w:pPr>
      <w:bookmarkStart w:id="115" w:name="_Toc24500"/>
      <w:bookmarkStart w:id="116" w:name="_Toc1338"/>
      <w:bookmarkStart w:id="117" w:name="_Toc31785"/>
      <w:bookmarkStart w:id="118" w:name="_Toc7091"/>
      <w:r>
        <w:rPr>
          <w:rFonts w:hint="eastAsia"/>
        </w:rPr>
        <w:t>勘察设计费用支付报审表</w:t>
      </w:r>
      <w:bookmarkEnd w:id="112"/>
      <w:bookmarkEnd w:id="115"/>
      <w:bookmarkEnd w:id="116"/>
      <w:bookmarkEnd w:id="117"/>
      <w:bookmarkEnd w:id="118"/>
    </w:p>
    <w:p w14:paraId="07804C04">
      <w:pPr>
        <w:spacing w:before="120" w:beforeLines="50"/>
        <w:ind w:firstLine="420" w:firstLineChars="200"/>
        <w:rPr>
          <w:rFonts w:ascii="Times New Roman" w:hAnsi="Times New Roman"/>
        </w:rPr>
      </w:pPr>
      <w:r>
        <w:rPr>
          <w:rFonts w:ascii="Times New Roman" w:hAnsi="Times New Roman"/>
        </w:rPr>
        <w:t xml:space="preserve">工程名称：                                      </w:t>
      </w:r>
      <w:r>
        <w:rPr>
          <w:rFonts w:ascii="Times New Roman" w:hAnsi="Times New Roman"/>
        </w:rPr>
        <w:tab/>
      </w:r>
      <w:r>
        <w:rPr>
          <w:rFonts w:ascii="Times New Roman" w:hAnsi="Times New Roman"/>
        </w:rPr>
        <w:t>编号：</w:t>
      </w:r>
    </w:p>
    <w:tbl>
      <w:tblPr>
        <w:tblStyle w:val="7"/>
        <w:tblW w:w="852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113" w:type="dxa"/>
          <w:left w:w="108" w:type="dxa"/>
          <w:bottom w:w="113" w:type="dxa"/>
          <w:right w:w="108" w:type="dxa"/>
        </w:tblCellMar>
      </w:tblPr>
      <w:tblGrid>
        <w:gridCol w:w="8522"/>
      </w:tblGrid>
      <w:tr w14:paraId="157E33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13" w:type="dxa"/>
            <w:left w:w="108" w:type="dxa"/>
            <w:bottom w:w="113" w:type="dxa"/>
            <w:right w:w="108" w:type="dxa"/>
          </w:tblCellMar>
        </w:tblPrEx>
        <w:trPr>
          <w:jc w:val="center"/>
        </w:trPr>
        <w:tc>
          <w:tcPr>
            <w:tcW w:w="8522" w:type="dxa"/>
            <w:vAlign w:val="center"/>
          </w:tcPr>
          <w:p w14:paraId="5A57DD55">
            <w:pPr>
              <w:topLinePunct/>
              <w:snapToGrid w:val="0"/>
              <w:spacing w:line="288" w:lineRule="auto"/>
              <w:jc w:val="left"/>
              <w:rPr>
                <w:rFonts w:ascii="Times New Roman" w:hAnsi="Times New Roman"/>
              </w:rPr>
            </w:pPr>
            <w:r>
              <w:rPr>
                <w:rFonts w:ascii="Times New Roman" w:hAnsi="Times New Roman"/>
              </w:rPr>
              <w:t>致：</w:t>
            </w:r>
            <w:r>
              <w:rPr>
                <w:rFonts w:ascii="Times New Roman" w:hAnsi="Times New Roman"/>
                <w:u w:val="single"/>
              </w:rPr>
              <w:t>　　　　　　　</w:t>
            </w:r>
            <w:r>
              <w:rPr>
                <w:rFonts w:hint="eastAsia" w:ascii="Times New Roman" w:hAnsi="Times New Roman"/>
              </w:rPr>
              <w:t>（项目设计监理机构）</w:t>
            </w:r>
          </w:p>
          <w:p w14:paraId="50E6B7E7">
            <w:pPr>
              <w:topLinePunct/>
              <w:snapToGrid w:val="0"/>
              <w:spacing w:line="288" w:lineRule="auto"/>
              <w:ind w:firstLine="420"/>
              <w:jc w:val="left"/>
              <w:rPr>
                <w:rFonts w:ascii="Times New Roman" w:hAnsi="Times New Roman"/>
              </w:rPr>
            </w:pPr>
            <w:r>
              <w:rPr>
                <w:rFonts w:hint="eastAsia" w:ascii="Times New Roman" w:hAnsi="Times New Roman"/>
              </w:rPr>
              <w:t>按照电网工程</w:t>
            </w:r>
            <w:r>
              <w:rPr>
                <w:rFonts w:ascii="Times New Roman" w:hAnsi="Times New Roman"/>
              </w:rPr>
              <w:t>勘察设计合同约定，我方已完成</w:t>
            </w:r>
            <w:r>
              <w:rPr>
                <w:rFonts w:ascii="Times New Roman" w:hAnsi="Times New Roman"/>
                <w:u w:val="single"/>
              </w:rPr>
              <w:t>　　　　　　　　</w:t>
            </w:r>
            <w:r>
              <w:rPr>
                <w:rFonts w:ascii="Times New Roman" w:hAnsi="Times New Roman"/>
              </w:rPr>
              <w:t>工作，</w:t>
            </w:r>
            <w:r>
              <w:rPr>
                <w:rFonts w:hint="eastAsia" w:ascii="Times New Roman" w:hAnsi="Times New Roman"/>
              </w:rPr>
              <w:t>现申请</w:t>
            </w:r>
            <w:r>
              <w:rPr>
                <w:rFonts w:ascii="Times New Roman" w:hAnsi="Times New Roman"/>
              </w:rPr>
              <w:t>支付</w:t>
            </w:r>
            <w:r>
              <w:rPr>
                <w:rFonts w:ascii="Times New Roman" w:hAnsi="Times New Roman"/>
                <w:u w:val="single"/>
              </w:rPr>
              <w:t>　　　　　</w:t>
            </w:r>
            <w:r>
              <w:rPr>
                <w:rFonts w:ascii="Times New Roman" w:hAnsi="Times New Roman"/>
              </w:rPr>
              <w:t>费用共计（</w:t>
            </w:r>
            <w:r>
              <w:rPr>
                <w:rFonts w:hint="eastAsia" w:ascii="Times New Roman" w:hAnsi="Times New Roman"/>
              </w:rPr>
              <w:t>小</w:t>
            </w:r>
            <w:r>
              <w:rPr>
                <w:rFonts w:ascii="Times New Roman" w:hAnsi="Times New Roman"/>
              </w:rPr>
              <w:t>写）</w:t>
            </w:r>
            <w:r>
              <w:rPr>
                <w:rFonts w:hint="eastAsia" w:ascii="Times New Roman" w:hAnsi="Times New Roman"/>
              </w:rPr>
              <w:t>：</w:t>
            </w:r>
            <w:r>
              <w:rPr>
                <w:rFonts w:ascii="Times New Roman" w:hAnsi="Times New Roman"/>
                <w:u w:val="single"/>
              </w:rPr>
              <w:t>　　　　　　</w:t>
            </w:r>
            <w:r>
              <w:rPr>
                <w:rFonts w:ascii="Times New Roman" w:hAnsi="Times New Roman"/>
              </w:rPr>
              <w:t>（</w:t>
            </w:r>
            <w:r>
              <w:rPr>
                <w:rFonts w:hint="eastAsia" w:ascii="Times New Roman" w:hAnsi="Times New Roman"/>
              </w:rPr>
              <w:t>大</w:t>
            </w:r>
            <w:r>
              <w:rPr>
                <w:rFonts w:ascii="Times New Roman" w:hAnsi="Times New Roman"/>
              </w:rPr>
              <w:t>写：</w:t>
            </w:r>
            <w:r>
              <w:rPr>
                <w:rFonts w:ascii="Times New Roman" w:hAnsi="Times New Roman"/>
                <w:u w:val="single"/>
              </w:rPr>
              <w:t>　　　　　　</w:t>
            </w:r>
            <w:r>
              <w:rPr>
                <w:rFonts w:ascii="Times New Roman" w:hAnsi="Times New Roman"/>
              </w:rPr>
              <w:t>），请予以审核。</w:t>
            </w:r>
          </w:p>
          <w:p w14:paraId="3EDDA0EF">
            <w:pPr>
              <w:topLinePunct/>
              <w:snapToGrid w:val="0"/>
              <w:spacing w:line="288" w:lineRule="auto"/>
              <w:ind w:firstLine="420"/>
              <w:jc w:val="left"/>
              <w:rPr>
                <w:rFonts w:ascii="Times New Roman" w:hAnsi="Times New Roman"/>
              </w:rPr>
            </w:pPr>
            <w:r>
              <w:rPr>
                <w:rFonts w:ascii="Times New Roman" w:hAnsi="Times New Roman"/>
              </w:rPr>
              <w:t>附件：</w:t>
            </w:r>
          </w:p>
          <w:p w14:paraId="12F8ABB3">
            <w:pPr>
              <w:topLinePunct/>
              <w:snapToGrid w:val="0"/>
              <w:spacing w:line="288" w:lineRule="auto"/>
              <w:ind w:firstLine="420"/>
              <w:jc w:val="left"/>
              <w:rPr>
                <w:rFonts w:ascii="Times New Roman" w:hAnsi="Times New Roman"/>
              </w:rPr>
            </w:pPr>
            <w:r>
              <w:rPr>
                <w:rFonts w:ascii="Times New Roman" w:hAnsi="Times New Roman"/>
              </w:rPr>
              <w:t>□勘察</w:t>
            </w:r>
            <w:r>
              <w:rPr>
                <w:rFonts w:hint="eastAsia" w:ascii="Times New Roman" w:hAnsi="Times New Roman"/>
              </w:rPr>
              <w:t>设计成果文件</w:t>
            </w:r>
          </w:p>
          <w:p w14:paraId="3D13DA9C">
            <w:pPr>
              <w:topLinePunct/>
              <w:snapToGrid w:val="0"/>
              <w:spacing w:line="288" w:lineRule="auto"/>
              <w:ind w:firstLine="420"/>
              <w:jc w:val="left"/>
              <w:rPr>
                <w:rFonts w:ascii="Times New Roman" w:hAnsi="Times New Roman"/>
              </w:rPr>
            </w:pPr>
            <w:r>
              <w:rPr>
                <w:rFonts w:ascii="Times New Roman" w:hAnsi="Times New Roman"/>
              </w:rPr>
              <w:t>□勘察</w:t>
            </w:r>
            <w:r>
              <w:rPr>
                <w:rFonts w:hint="eastAsia" w:ascii="Times New Roman" w:hAnsi="Times New Roman"/>
              </w:rPr>
              <w:t>设计</w:t>
            </w:r>
            <w:r>
              <w:rPr>
                <w:rFonts w:ascii="Times New Roman" w:hAnsi="Times New Roman"/>
              </w:rPr>
              <w:t>成果</w:t>
            </w:r>
            <w:r>
              <w:rPr>
                <w:rFonts w:hint="eastAsia" w:ascii="Times New Roman" w:hAnsi="Times New Roman"/>
              </w:rPr>
              <w:t>文件</w:t>
            </w:r>
            <w:r>
              <w:rPr>
                <w:rFonts w:ascii="Times New Roman" w:hAnsi="Times New Roman"/>
              </w:rPr>
              <w:t>报审表</w:t>
            </w:r>
          </w:p>
          <w:p w14:paraId="4618B45A">
            <w:pPr>
              <w:topLinePunct/>
              <w:snapToGrid w:val="0"/>
              <w:spacing w:line="288" w:lineRule="auto"/>
              <w:ind w:firstLine="420"/>
              <w:jc w:val="left"/>
              <w:rPr>
                <w:rFonts w:ascii="Times New Roman" w:hAnsi="Times New Roman"/>
              </w:rPr>
            </w:pPr>
            <w:r>
              <w:rPr>
                <w:rFonts w:ascii="Times New Roman" w:hAnsi="Times New Roman"/>
              </w:rPr>
              <w:t>□相应支持性证明文件</w:t>
            </w:r>
          </w:p>
          <w:p w14:paraId="26D23FB3">
            <w:pPr>
              <w:topLinePunct/>
              <w:snapToGrid w:val="0"/>
              <w:spacing w:line="288" w:lineRule="auto"/>
              <w:ind w:firstLine="420"/>
              <w:jc w:val="left"/>
              <w:rPr>
                <w:rFonts w:ascii="Times New Roman" w:hAnsi="Times New Roman"/>
              </w:rPr>
            </w:pPr>
          </w:p>
          <w:p w14:paraId="4D9BEE03">
            <w:pPr>
              <w:topLinePunct/>
              <w:snapToGrid w:val="0"/>
              <w:spacing w:line="288" w:lineRule="auto"/>
              <w:ind w:firstLine="420"/>
              <w:jc w:val="left"/>
              <w:rPr>
                <w:rFonts w:ascii="Times New Roman" w:hAnsi="Times New Roman"/>
              </w:rPr>
            </w:pPr>
          </w:p>
          <w:p w14:paraId="2BD42899">
            <w:pPr>
              <w:topLinePunct/>
              <w:snapToGrid w:val="0"/>
              <w:spacing w:line="288" w:lineRule="auto"/>
              <w:ind w:firstLine="420"/>
              <w:jc w:val="left"/>
              <w:rPr>
                <w:rFonts w:ascii="Times New Roman" w:hAnsi="Times New Roman"/>
              </w:rPr>
            </w:pPr>
          </w:p>
          <w:p w14:paraId="4F0C1EAE">
            <w:pPr>
              <w:topLinePunct/>
              <w:snapToGrid w:val="0"/>
              <w:spacing w:line="288" w:lineRule="auto"/>
              <w:ind w:firstLine="420"/>
              <w:jc w:val="left"/>
              <w:rPr>
                <w:rFonts w:ascii="Times New Roman" w:hAnsi="Times New Roman"/>
              </w:rPr>
            </w:pPr>
          </w:p>
          <w:p w14:paraId="50012660">
            <w:pPr>
              <w:topLinePunct/>
              <w:snapToGrid w:val="0"/>
              <w:spacing w:line="288" w:lineRule="auto"/>
              <w:ind w:firstLine="4798" w:firstLineChars="2285"/>
              <w:jc w:val="left"/>
              <w:rPr>
                <w:rFonts w:ascii="Times New Roman" w:hAnsi="Times New Roman"/>
              </w:rPr>
            </w:pPr>
            <w:r>
              <w:rPr>
                <w:rFonts w:hint="eastAsia" w:ascii="Times New Roman" w:hAnsi="Times New Roman"/>
              </w:rPr>
              <w:t>勘察/</w:t>
            </w:r>
            <w:r>
              <w:rPr>
                <w:rFonts w:ascii="Times New Roman" w:hAnsi="Times New Roman"/>
              </w:rPr>
              <w:t>设计项目部/单位（章）</w:t>
            </w:r>
          </w:p>
          <w:p w14:paraId="0B1F0A96">
            <w:pPr>
              <w:topLinePunct/>
              <w:snapToGrid w:val="0"/>
              <w:spacing w:line="288" w:lineRule="auto"/>
              <w:ind w:firstLine="4798" w:firstLineChars="2285"/>
              <w:jc w:val="left"/>
              <w:rPr>
                <w:rFonts w:ascii="Times New Roman" w:hAnsi="Times New Roman"/>
              </w:rPr>
            </w:pPr>
            <w:r>
              <w:rPr>
                <w:rFonts w:ascii="Times New Roman" w:hAnsi="Times New Roman"/>
              </w:rPr>
              <w:t>项目负责人：</w:t>
            </w:r>
            <w:r>
              <w:rPr>
                <w:rFonts w:ascii="Times New Roman" w:hAnsi="Times New Roman"/>
                <w:u w:val="single"/>
              </w:rPr>
              <w:t xml:space="preserve">　　　　　　　        </w:t>
            </w:r>
          </w:p>
          <w:p w14:paraId="596EC374">
            <w:pPr>
              <w:topLinePunct/>
              <w:snapToGrid w:val="0"/>
              <w:spacing w:line="288" w:lineRule="auto"/>
              <w:ind w:firstLine="4798" w:firstLineChars="2285"/>
              <w:jc w:val="left"/>
              <w:rPr>
                <w:rFonts w:ascii="Times New Roman" w:hAnsi="Times New Roman"/>
              </w:rPr>
            </w:pPr>
            <w:r>
              <w:rPr>
                <w:rFonts w:ascii="Times New Roman" w:hAnsi="Times New Roman"/>
              </w:rPr>
              <w:t>日     期：</w:t>
            </w:r>
            <w:r>
              <w:rPr>
                <w:rFonts w:ascii="Times New Roman" w:hAnsi="Times New Roman"/>
                <w:u w:val="single"/>
              </w:rPr>
              <w:t>　　　　</w:t>
            </w:r>
            <w:r>
              <w:rPr>
                <w:rFonts w:ascii="Times New Roman" w:hAnsi="Times New Roman"/>
              </w:rPr>
              <w:t>年</w:t>
            </w:r>
            <w:r>
              <w:rPr>
                <w:rFonts w:ascii="Times New Roman" w:hAnsi="Times New Roman"/>
                <w:u w:val="single"/>
              </w:rPr>
              <w:t>　　</w:t>
            </w:r>
            <w:r>
              <w:rPr>
                <w:rFonts w:ascii="Times New Roman" w:hAnsi="Times New Roman"/>
              </w:rPr>
              <w:t>月</w:t>
            </w:r>
            <w:r>
              <w:rPr>
                <w:rFonts w:ascii="Times New Roman" w:hAnsi="Times New Roman"/>
                <w:u w:val="single"/>
              </w:rPr>
              <w:t>　　</w:t>
            </w:r>
            <w:r>
              <w:rPr>
                <w:rFonts w:ascii="Times New Roman" w:hAnsi="Times New Roman"/>
              </w:rPr>
              <w:t>日</w:t>
            </w:r>
          </w:p>
        </w:tc>
      </w:tr>
      <w:tr w14:paraId="3B6794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13" w:type="dxa"/>
            <w:left w:w="108" w:type="dxa"/>
            <w:bottom w:w="113" w:type="dxa"/>
            <w:right w:w="108" w:type="dxa"/>
          </w:tblCellMar>
        </w:tblPrEx>
        <w:trPr>
          <w:trHeight w:val="3626" w:hRule="atLeast"/>
          <w:jc w:val="center"/>
        </w:trPr>
        <w:tc>
          <w:tcPr>
            <w:tcW w:w="8522" w:type="dxa"/>
            <w:vAlign w:val="center"/>
          </w:tcPr>
          <w:p w14:paraId="5C75F771">
            <w:pPr>
              <w:topLinePunct/>
              <w:snapToGrid w:val="0"/>
              <w:spacing w:line="288" w:lineRule="auto"/>
              <w:ind w:firstLine="420"/>
              <w:jc w:val="left"/>
              <w:rPr>
                <w:rFonts w:ascii="Times New Roman" w:hAnsi="Times New Roman"/>
              </w:rPr>
            </w:pPr>
            <w:r>
              <w:rPr>
                <w:rFonts w:hint="eastAsia" w:ascii="Times New Roman" w:hAnsi="Times New Roman"/>
              </w:rPr>
              <w:t>项目设计监理机构</w:t>
            </w:r>
            <w:r>
              <w:rPr>
                <w:rFonts w:ascii="Times New Roman" w:hAnsi="Times New Roman"/>
              </w:rPr>
              <w:t>审核意见：</w:t>
            </w:r>
          </w:p>
          <w:p w14:paraId="516A1839">
            <w:pPr>
              <w:topLinePunct/>
              <w:snapToGrid w:val="0"/>
              <w:spacing w:line="288" w:lineRule="auto"/>
              <w:ind w:firstLine="420"/>
              <w:jc w:val="left"/>
              <w:rPr>
                <w:rFonts w:ascii="Times New Roman" w:hAnsi="Times New Roman"/>
              </w:rPr>
            </w:pPr>
          </w:p>
          <w:p w14:paraId="4B1EC005">
            <w:pPr>
              <w:topLinePunct/>
              <w:snapToGrid w:val="0"/>
              <w:spacing w:line="288" w:lineRule="auto"/>
              <w:ind w:firstLine="420"/>
              <w:jc w:val="left"/>
              <w:rPr>
                <w:rFonts w:ascii="Times New Roman" w:hAnsi="Times New Roman"/>
              </w:rPr>
            </w:pPr>
          </w:p>
          <w:p w14:paraId="6B46F1BB">
            <w:pPr>
              <w:topLinePunct/>
              <w:snapToGrid w:val="0"/>
              <w:spacing w:line="288" w:lineRule="auto"/>
              <w:ind w:firstLine="420"/>
              <w:jc w:val="left"/>
              <w:rPr>
                <w:rFonts w:ascii="Times New Roman" w:hAnsi="Times New Roman"/>
              </w:rPr>
            </w:pPr>
          </w:p>
          <w:p w14:paraId="3721A66D">
            <w:pPr>
              <w:topLinePunct/>
              <w:snapToGrid w:val="0"/>
              <w:spacing w:line="288" w:lineRule="auto"/>
              <w:ind w:firstLine="420"/>
              <w:jc w:val="left"/>
              <w:rPr>
                <w:rFonts w:ascii="Times New Roman" w:hAnsi="Times New Roman"/>
              </w:rPr>
            </w:pPr>
          </w:p>
          <w:p w14:paraId="3A7A63D3">
            <w:pPr>
              <w:topLinePunct/>
              <w:snapToGrid w:val="0"/>
              <w:spacing w:line="288" w:lineRule="auto"/>
              <w:ind w:firstLine="420"/>
              <w:jc w:val="left"/>
              <w:rPr>
                <w:rFonts w:ascii="Times New Roman" w:hAnsi="Times New Roman"/>
              </w:rPr>
            </w:pPr>
          </w:p>
          <w:p w14:paraId="6E52B28E">
            <w:pPr>
              <w:topLinePunct/>
              <w:snapToGrid w:val="0"/>
              <w:spacing w:line="288" w:lineRule="auto"/>
              <w:ind w:firstLine="420"/>
              <w:jc w:val="left"/>
              <w:rPr>
                <w:rFonts w:ascii="Times New Roman" w:hAnsi="Times New Roman"/>
              </w:rPr>
            </w:pPr>
          </w:p>
          <w:p w14:paraId="3B6982EB">
            <w:pPr>
              <w:topLinePunct/>
              <w:snapToGrid w:val="0"/>
              <w:spacing w:line="288" w:lineRule="auto"/>
              <w:ind w:firstLine="4798" w:firstLineChars="2285"/>
              <w:jc w:val="left"/>
              <w:rPr>
                <w:rFonts w:ascii="Times New Roman" w:hAnsi="Times New Roman"/>
              </w:rPr>
            </w:pPr>
            <w:r>
              <w:rPr>
                <w:rFonts w:hint="eastAsia" w:ascii="Times New Roman" w:hAnsi="Times New Roman"/>
              </w:rPr>
              <w:t>项目设计监理机构（章）：</w:t>
            </w:r>
          </w:p>
          <w:p w14:paraId="4D9227DA">
            <w:pPr>
              <w:topLinePunct/>
              <w:snapToGrid w:val="0"/>
              <w:spacing w:line="288" w:lineRule="auto"/>
              <w:ind w:firstLine="4798" w:firstLineChars="2285"/>
              <w:jc w:val="left"/>
              <w:rPr>
                <w:rFonts w:ascii="Times New Roman" w:hAnsi="Times New Roman"/>
                <w:u w:val="single"/>
              </w:rPr>
            </w:pPr>
            <w:r>
              <w:rPr>
                <w:rFonts w:hint="eastAsia" w:ascii="Times New Roman" w:hAnsi="Times New Roman"/>
              </w:rPr>
              <w:t>设计</w:t>
            </w:r>
            <w:r>
              <w:rPr>
                <w:rFonts w:ascii="Times New Roman" w:hAnsi="Times New Roman"/>
              </w:rPr>
              <w:t>监理工程师：</w:t>
            </w:r>
            <w:r>
              <w:rPr>
                <w:rFonts w:ascii="Times New Roman" w:hAnsi="Times New Roman"/>
                <w:u w:val="single"/>
              </w:rPr>
              <w:t>　　　　　　　　</w:t>
            </w:r>
          </w:p>
          <w:p w14:paraId="27DB08AD">
            <w:pPr>
              <w:topLinePunct/>
              <w:snapToGrid w:val="0"/>
              <w:spacing w:line="288" w:lineRule="auto"/>
              <w:ind w:firstLine="4798" w:firstLineChars="2285"/>
              <w:jc w:val="left"/>
              <w:rPr>
                <w:rFonts w:ascii="Times New Roman" w:hAnsi="Times New Roman"/>
                <w:u w:val="single"/>
              </w:rPr>
            </w:pPr>
            <w:r>
              <w:rPr>
                <w:rFonts w:hint="eastAsia" w:ascii="Times New Roman" w:hAnsi="Times New Roman"/>
              </w:rPr>
              <w:t>总</w:t>
            </w:r>
            <w:r>
              <w:rPr>
                <w:rFonts w:ascii="Times New Roman" w:hAnsi="Times New Roman"/>
              </w:rPr>
              <w:t>监理</w:t>
            </w:r>
            <w:r>
              <w:rPr>
                <w:rFonts w:hint="eastAsia" w:ascii="Times New Roman" w:hAnsi="Times New Roman"/>
              </w:rPr>
              <w:t>工程师：</w:t>
            </w:r>
            <w:r>
              <w:rPr>
                <w:rFonts w:ascii="Times New Roman" w:hAnsi="Times New Roman"/>
                <w:u w:val="single"/>
              </w:rPr>
              <w:t>　　　　　　　　</w:t>
            </w:r>
          </w:p>
          <w:p w14:paraId="54BACBD7">
            <w:pPr>
              <w:topLinePunct/>
              <w:snapToGrid w:val="0"/>
              <w:spacing w:line="288" w:lineRule="auto"/>
              <w:ind w:firstLine="4798" w:firstLineChars="2285"/>
              <w:jc w:val="left"/>
              <w:rPr>
                <w:rFonts w:ascii="Times New Roman" w:hAnsi="Times New Roman"/>
              </w:rPr>
            </w:pPr>
            <w:r>
              <w:rPr>
                <w:rFonts w:ascii="Times New Roman" w:hAnsi="Times New Roman"/>
              </w:rPr>
              <w:t>日     期：</w:t>
            </w:r>
            <w:r>
              <w:rPr>
                <w:rFonts w:ascii="Times New Roman" w:hAnsi="Times New Roman"/>
                <w:u w:val="single"/>
              </w:rPr>
              <w:t>　　　　</w:t>
            </w:r>
            <w:r>
              <w:rPr>
                <w:rFonts w:ascii="Times New Roman" w:hAnsi="Times New Roman"/>
              </w:rPr>
              <w:t>年</w:t>
            </w:r>
            <w:r>
              <w:rPr>
                <w:rFonts w:ascii="Times New Roman" w:hAnsi="Times New Roman"/>
                <w:u w:val="single"/>
              </w:rPr>
              <w:t>　　</w:t>
            </w:r>
            <w:r>
              <w:rPr>
                <w:rFonts w:ascii="Times New Roman" w:hAnsi="Times New Roman"/>
              </w:rPr>
              <w:t>月</w:t>
            </w:r>
            <w:r>
              <w:rPr>
                <w:rFonts w:ascii="Times New Roman" w:hAnsi="Times New Roman"/>
                <w:u w:val="single"/>
              </w:rPr>
              <w:t>　　</w:t>
            </w:r>
            <w:r>
              <w:rPr>
                <w:rFonts w:ascii="Times New Roman" w:hAnsi="Times New Roman"/>
              </w:rPr>
              <w:t>日</w:t>
            </w:r>
          </w:p>
        </w:tc>
      </w:tr>
      <w:tr w14:paraId="24274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13" w:type="dxa"/>
            <w:left w:w="108" w:type="dxa"/>
            <w:bottom w:w="113" w:type="dxa"/>
            <w:right w:w="108" w:type="dxa"/>
          </w:tblCellMar>
        </w:tblPrEx>
        <w:trPr>
          <w:jc w:val="center"/>
        </w:trPr>
        <w:tc>
          <w:tcPr>
            <w:tcW w:w="8522" w:type="dxa"/>
            <w:vAlign w:val="center"/>
          </w:tcPr>
          <w:p w14:paraId="10332F45">
            <w:pPr>
              <w:spacing w:line="288" w:lineRule="auto"/>
              <w:ind w:firstLine="420" w:firstLineChars="200"/>
              <w:rPr>
                <w:rFonts w:ascii="Times New Roman" w:hAnsi="Times New Roman"/>
              </w:rPr>
            </w:pPr>
            <w:r>
              <w:rPr>
                <w:rFonts w:hint="eastAsia" w:ascii="Times New Roman" w:hAnsi="Times New Roman"/>
              </w:rPr>
              <w:t>建设单位审批意见：</w:t>
            </w:r>
          </w:p>
          <w:p w14:paraId="4C1CB4DA">
            <w:pPr>
              <w:topLinePunct/>
              <w:snapToGrid w:val="0"/>
              <w:spacing w:line="288" w:lineRule="auto"/>
              <w:ind w:firstLine="420"/>
              <w:jc w:val="left"/>
              <w:rPr>
                <w:rFonts w:ascii="Times New Roman" w:hAnsi="Times New Roman"/>
              </w:rPr>
            </w:pPr>
          </w:p>
          <w:p w14:paraId="34BF6619">
            <w:pPr>
              <w:topLinePunct/>
              <w:snapToGrid w:val="0"/>
              <w:spacing w:line="288" w:lineRule="auto"/>
              <w:ind w:firstLine="420"/>
              <w:jc w:val="left"/>
              <w:rPr>
                <w:rFonts w:ascii="Times New Roman" w:hAnsi="Times New Roman"/>
              </w:rPr>
            </w:pPr>
          </w:p>
          <w:p w14:paraId="619D0DB6">
            <w:pPr>
              <w:topLinePunct/>
              <w:snapToGrid w:val="0"/>
              <w:spacing w:line="288" w:lineRule="auto"/>
              <w:ind w:firstLine="420"/>
              <w:jc w:val="left"/>
              <w:rPr>
                <w:rFonts w:ascii="Times New Roman" w:hAnsi="Times New Roman"/>
              </w:rPr>
            </w:pPr>
          </w:p>
          <w:p w14:paraId="0E52F797">
            <w:pPr>
              <w:topLinePunct/>
              <w:snapToGrid w:val="0"/>
              <w:spacing w:line="288" w:lineRule="auto"/>
              <w:ind w:firstLine="420"/>
              <w:jc w:val="left"/>
              <w:rPr>
                <w:rFonts w:ascii="Times New Roman" w:hAnsi="Times New Roman"/>
              </w:rPr>
            </w:pPr>
          </w:p>
          <w:p w14:paraId="07B2A30A">
            <w:pPr>
              <w:topLinePunct/>
              <w:snapToGrid w:val="0"/>
              <w:spacing w:line="288" w:lineRule="auto"/>
              <w:ind w:firstLine="420"/>
              <w:jc w:val="left"/>
              <w:rPr>
                <w:rFonts w:ascii="Times New Roman" w:hAnsi="Times New Roman"/>
              </w:rPr>
            </w:pPr>
          </w:p>
          <w:p w14:paraId="217830A8">
            <w:pPr>
              <w:topLinePunct/>
              <w:snapToGrid w:val="0"/>
              <w:spacing w:line="288" w:lineRule="auto"/>
              <w:ind w:firstLine="4798" w:firstLineChars="2285"/>
              <w:jc w:val="left"/>
              <w:rPr>
                <w:rFonts w:ascii="Times New Roman" w:hAnsi="Times New Roman"/>
              </w:rPr>
            </w:pPr>
            <w:r>
              <w:rPr>
                <w:rFonts w:hint="eastAsia" w:ascii="Times New Roman" w:hAnsi="Times New Roman"/>
              </w:rPr>
              <w:t>建设单位</w:t>
            </w:r>
            <w:r>
              <w:rPr>
                <w:rFonts w:ascii="Times New Roman" w:hAnsi="Times New Roman"/>
              </w:rPr>
              <w:t>（章）</w:t>
            </w:r>
          </w:p>
          <w:p w14:paraId="51D37C6D">
            <w:pPr>
              <w:topLinePunct/>
              <w:snapToGrid w:val="0"/>
              <w:spacing w:line="288" w:lineRule="auto"/>
              <w:ind w:firstLine="4798" w:firstLineChars="2285"/>
              <w:jc w:val="left"/>
              <w:rPr>
                <w:rFonts w:ascii="Times New Roman" w:hAnsi="Times New Roman"/>
              </w:rPr>
            </w:pPr>
            <w:r>
              <w:rPr>
                <w:rFonts w:hint="eastAsia" w:ascii="Times New Roman" w:hAnsi="Times New Roman"/>
              </w:rPr>
              <w:t>建设单位代表</w:t>
            </w:r>
            <w:r>
              <w:rPr>
                <w:rFonts w:ascii="Times New Roman" w:hAnsi="Times New Roman"/>
              </w:rPr>
              <w:t>：</w:t>
            </w:r>
            <w:r>
              <w:rPr>
                <w:rFonts w:ascii="Times New Roman" w:hAnsi="Times New Roman"/>
                <w:u w:val="single"/>
              </w:rPr>
              <w:t>　　　　　　　　　</w:t>
            </w:r>
            <w:r>
              <w:rPr>
                <w:rFonts w:ascii="Times New Roman" w:hAnsi="Times New Roman"/>
              </w:rPr>
              <w:t xml:space="preserve"> </w:t>
            </w:r>
          </w:p>
          <w:p w14:paraId="572D724D">
            <w:pPr>
              <w:topLinePunct/>
              <w:snapToGrid w:val="0"/>
              <w:spacing w:line="288" w:lineRule="auto"/>
              <w:ind w:firstLine="4798" w:firstLineChars="2285"/>
              <w:jc w:val="left"/>
              <w:rPr>
                <w:rFonts w:ascii="Times New Roman" w:hAnsi="Times New Roman"/>
              </w:rPr>
            </w:pPr>
            <w:r>
              <w:rPr>
                <w:rFonts w:ascii="Times New Roman" w:hAnsi="Times New Roman"/>
              </w:rPr>
              <w:t>日     期：</w:t>
            </w:r>
            <w:r>
              <w:rPr>
                <w:rFonts w:ascii="Times New Roman" w:hAnsi="Times New Roman"/>
                <w:u w:val="single"/>
              </w:rPr>
              <w:t>　　　　</w:t>
            </w:r>
            <w:r>
              <w:rPr>
                <w:rFonts w:ascii="Times New Roman" w:hAnsi="Times New Roman"/>
              </w:rPr>
              <w:t>年</w:t>
            </w:r>
            <w:r>
              <w:rPr>
                <w:rFonts w:ascii="Times New Roman" w:hAnsi="Times New Roman"/>
                <w:u w:val="single"/>
              </w:rPr>
              <w:t>　　</w:t>
            </w:r>
            <w:r>
              <w:rPr>
                <w:rFonts w:ascii="Times New Roman" w:hAnsi="Times New Roman"/>
              </w:rPr>
              <w:t>月</w:t>
            </w:r>
            <w:r>
              <w:rPr>
                <w:rFonts w:ascii="Times New Roman" w:hAnsi="Times New Roman"/>
                <w:u w:val="single"/>
              </w:rPr>
              <w:t>　　</w:t>
            </w:r>
            <w:r>
              <w:rPr>
                <w:rFonts w:ascii="Times New Roman" w:hAnsi="Times New Roman"/>
              </w:rPr>
              <w:t>日</w:t>
            </w:r>
          </w:p>
        </w:tc>
      </w:tr>
    </w:tbl>
    <w:p w14:paraId="191A5353">
      <w:pPr>
        <w:pStyle w:val="20"/>
        <w:spacing w:line="240" w:lineRule="auto"/>
        <w:ind w:firstLine="0"/>
      </w:pPr>
      <w:r>
        <w:rPr>
          <w:rFonts w:ascii="Times New Roman" w:hAnsi="Times New Roman"/>
          <w:szCs w:val="21"/>
        </w:rPr>
        <w:t>注</w:t>
      </w:r>
      <w:r>
        <w:rPr>
          <w:rFonts w:hint="eastAsia" w:ascii="Times New Roman" w:hAnsi="Times New Roman"/>
          <w:szCs w:val="21"/>
        </w:rPr>
        <w:t>：</w:t>
      </w:r>
      <w:r>
        <w:rPr>
          <w:rFonts w:ascii="Times New Roman" w:hAnsi="Times New Roman"/>
          <w:szCs w:val="21"/>
        </w:rPr>
        <w:t>本表一式三份，</w:t>
      </w:r>
      <w:r>
        <w:rPr>
          <w:rFonts w:hint="eastAsia" w:ascii="Times New Roman" w:hAnsi="Times New Roman"/>
          <w:szCs w:val="21"/>
        </w:rPr>
        <w:t>建设单位</w:t>
      </w:r>
      <w:r>
        <w:rPr>
          <w:rFonts w:ascii="Times New Roman" w:hAnsi="Times New Roman"/>
          <w:szCs w:val="21"/>
        </w:rPr>
        <w:t>、</w:t>
      </w:r>
      <w:r>
        <w:rPr>
          <w:rFonts w:hint="eastAsia" w:ascii="Times New Roman" w:hAnsi="Times New Roman"/>
          <w:szCs w:val="21"/>
        </w:rPr>
        <w:t>勘察/</w:t>
      </w:r>
      <w:r>
        <w:rPr>
          <w:rFonts w:ascii="Times New Roman" w:hAnsi="Times New Roman"/>
          <w:szCs w:val="21"/>
        </w:rPr>
        <w:t>设计单位、</w:t>
      </w:r>
      <w:r>
        <w:rPr>
          <w:rFonts w:hint="eastAsia" w:ascii="Times New Roman" w:hAnsi="Times New Roman"/>
        </w:rPr>
        <w:t>项目设计监理机构</w:t>
      </w:r>
      <w:r>
        <w:rPr>
          <w:rFonts w:ascii="Times New Roman" w:hAnsi="Times New Roman"/>
          <w:szCs w:val="21"/>
        </w:rPr>
        <w:t>各存一份。</w:t>
      </w:r>
    </w:p>
    <w:p w14:paraId="59BF57ED">
      <w:pPr>
        <w:pStyle w:val="14"/>
        <w:ind w:firstLine="0" w:firstLineChars="0"/>
        <w:jc w:val="left"/>
        <w:rPr>
          <w:highlight w:val="yellow"/>
        </w:rPr>
      </w:pPr>
    </w:p>
    <w:p w14:paraId="2E7AFA83">
      <w:pPr>
        <w:pStyle w:val="14"/>
        <w:ind w:firstLine="0" w:firstLineChars="0"/>
        <w:jc w:val="left"/>
        <w:rPr>
          <w:highlight w:val="yellow"/>
        </w:rPr>
        <w:sectPr>
          <w:footerReference r:id="rId18" w:type="default"/>
          <w:footerReference r:id="rId19" w:type="even"/>
          <w:pgSz w:w="11906" w:h="16838"/>
          <w:pgMar w:top="1928" w:right="1134" w:bottom="1134" w:left="1134" w:header="1418" w:footer="1134" w:gutter="284"/>
          <w:cols w:space="425" w:num="1"/>
          <w:formProt w:val="0"/>
          <w:docGrid w:linePitch="312" w:charSpace="0"/>
        </w:sectPr>
      </w:pPr>
      <w:bookmarkStart w:id="121" w:name="_GoBack"/>
      <w:bookmarkEnd w:id="121"/>
    </w:p>
    <w:p w14:paraId="2308C5CC">
      <w:pPr>
        <w:pStyle w:val="13"/>
        <w:numPr>
          <w:ilvl w:val="0"/>
          <w:numId w:val="0"/>
        </w:numPr>
        <w:spacing w:before="0" w:beforeLines="0" w:after="0" w:afterLines="0"/>
        <w:jc w:val="center"/>
        <w:outlineLvl w:val="9"/>
      </w:pPr>
    </w:p>
    <w:p w14:paraId="129AC945">
      <w:pPr>
        <w:pStyle w:val="13"/>
        <w:numPr>
          <w:ilvl w:val="0"/>
          <w:numId w:val="0"/>
        </w:numPr>
        <w:spacing w:before="0" w:beforeLines="0" w:after="0" w:afterLines="0"/>
        <w:jc w:val="center"/>
        <w:outlineLvl w:val="9"/>
      </w:pPr>
    </w:p>
    <w:p w14:paraId="3A6D7C78">
      <w:pPr>
        <w:pStyle w:val="23"/>
        <w:pageBreakBefore w:val="0"/>
        <w:spacing w:before="0" w:after="0" w:line="360" w:lineRule="auto"/>
        <w:rPr>
          <w:rFonts w:hAnsi="Times New Roman"/>
        </w:rPr>
      </w:pPr>
      <w:bookmarkStart w:id="119" w:name="_Toc1758"/>
      <w:bookmarkStart w:id="120" w:name="_Toc6234"/>
      <w:r>
        <w:rPr>
          <w:rFonts w:hint="eastAsia" w:hAnsi="Times New Roman"/>
        </w:rPr>
        <w:t>参考标准名录</w:t>
      </w:r>
      <w:bookmarkEnd w:id="119"/>
      <w:bookmarkEnd w:id="120"/>
    </w:p>
    <w:p w14:paraId="3E32D577">
      <w:pPr>
        <w:pStyle w:val="24"/>
        <w:spacing w:before="78" w:after="78" w:line="240" w:lineRule="auto"/>
        <w:ind w:firstLine="420"/>
      </w:pPr>
      <w:r>
        <w:rPr>
          <w:rFonts w:hint="eastAsia" w:ascii="宋体" w:hAnsi="宋体"/>
          <w:snapToGrid w:val="0"/>
          <w:kern w:val="0"/>
        </w:rPr>
        <w:t>《建设工程监理规范》GB/T 50319</w:t>
      </w:r>
    </w:p>
    <w:p w14:paraId="12FBE086">
      <w:pPr>
        <w:pStyle w:val="24"/>
        <w:spacing w:before="78" w:after="78" w:line="240" w:lineRule="auto"/>
        <w:ind w:firstLine="420"/>
        <w:rPr>
          <w:rFonts w:ascii="宋体" w:hAnsi="宋体"/>
          <w:snapToGrid w:val="0"/>
          <w:kern w:val="0"/>
        </w:rPr>
      </w:pPr>
      <w:r>
        <w:rPr>
          <w:rFonts w:hint="eastAsia" w:ascii="宋体" w:hAnsi="宋体"/>
          <w:snapToGrid w:val="0"/>
          <w:kern w:val="0"/>
        </w:rPr>
        <w:t>《电力建设工程监理规范》DL/T 5434</w:t>
      </w:r>
    </w:p>
    <w:p w14:paraId="7D30D5A4">
      <w:pPr>
        <w:pStyle w:val="24"/>
        <w:spacing w:before="78" w:after="78" w:line="240" w:lineRule="auto"/>
        <w:ind w:firstLine="420"/>
        <w:rPr>
          <w:rFonts w:ascii="宋体" w:hAnsi="宋体"/>
          <w:snapToGrid w:val="0"/>
          <w:kern w:val="0"/>
        </w:rPr>
      </w:pPr>
    </w:p>
    <w:p w14:paraId="612D0968">
      <w:pPr>
        <w:pStyle w:val="24"/>
        <w:spacing w:before="78" w:after="78" w:line="240" w:lineRule="auto"/>
        <w:ind w:firstLine="420"/>
        <w:rPr>
          <w:rFonts w:ascii="宋体" w:hAnsi="宋体"/>
          <w:snapToGrid w:val="0"/>
          <w:kern w:val="0"/>
        </w:rPr>
      </w:pPr>
    </w:p>
    <w:p w14:paraId="5FFD4961">
      <w:r>
        <w:rPr>
          <w:rFonts w:hint="eastAsia"/>
        </w:rPr>
        <w:tab/>
      </w:r>
      <w:r>
        <w:drawing>
          <wp:inline distT="0" distB="0" distL="0" distR="0">
            <wp:extent cx="2273935" cy="63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273935" cy="6350"/>
                    </a:xfrm>
                    <a:prstGeom prst="rect">
                      <a:avLst/>
                    </a:prstGeom>
                    <a:noFill/>
                  </pic:spPr>
                </pic:pic>
              </a:graphicData>
            </a:graphic>
          </wp:inline>
        </w:drawing>
      </w:r>
    </w:p>
    <w:p w14:paraId="46BDD076"/>
    <w:p w14:paraId="761217BA"/>
    <w:sectPr>
      <w:headerReference r:id="rId20" w:type="even"/>
      <w:pgSz w:w="11906" w:h="16838"/>
      <w:pgMar w:top="567" w:right="1134" w:bottom="1134" w:left="1418" w:header="1418" w:footer="1134"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042B2">
    <w:pPr>
      <w:pStyle w:val="2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6D9843">
                          <w:pPr>
                            <w:pStyle w:val="26"/>
                            <w:jc w:val="both"/>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86D9843">
                    <w:pPr>
                      <w:pStyle w:val="26"/>
                      <w:jc w:val="both"/>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22F68">
    <w:pPr>
      <w:pStyle w:val="3"/>
      <w:tabs>
        <w:tab w:val="center" w:pos="4153"/>
        <w:tab w:val="right" w:pos="8306"/>
      </w:tabs>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3A05E">
                          <w:pPr>
                            <w:pStyle w:val="3"/>
                            <w:tabs>
                              <w:tab w:val="center" w:pos="4153"/>
                              <w:tab w:val="right" w:pos="8306"/>
                            </w:tabs>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913A05E">
                    <w:pPr>
                      <w:pStyle w:val="3"/>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9CFFC">
    <w:pPr>
      <w:pStyle w:val="3"/>
      <w:tabs>
        <w:tab w:val="center" w:pos="4153"/>
        <w:tab w:val="right" w:pos="8306"/>
      </w:tabs>
      <w:ind w:firstLine="36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962505">
                          <w:pPr>
                            <w:pStyle w:val="3"/>
                            <w:tabs>
                              <w:tab w:val="center" w:pos="4153"/>
                              <w:tab w:val="right" w:pos="8306"/>
                            </w:tabs>
                            <w:ind w:firstLine="360"/>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9962505">
                    <w:pPr>
                      <w:pStyle w:val="3"/>
                      <w:tabs>
                        <w:tab w:val="center" w:pos="4153"/>
                        <w:tab w:val="right" w:pos="8306"/>
                      </w:tabs>
                      <w:ind w:firstLine="360"/>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91214">
    <w:pPr>
      <w:pStyle w:val="3"/>
      <w:tabs>
        <w:tab w:val="center" w:pos="4153"/>
        <w:tab w:val="right" w:pos="8306"/>
      </w:tabs>
      <w:ind w:firstLine="360"/>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D9B6A1">
                          <w:pPr>
                            <w:pStyle w:val="3"/>
                            <w:tabs>
                              <w:tab w:val="center" w:pos="4153"/>
                              <w:tab w:val="right" w:pos="8306"/>
                            </w:tabs>
                            <w:ind w:firstLine="360"/>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75D9B6A1">
                    <w:pPr>
                      <w:pStyle w:val="3"/>
                      <w:tabs>
                        <w:tab w:val="center" w:pos="4153"/>
                        <w:tab w:val="right" w:pos="8306"/>
                      </w:tabs>
                      <w:ind w:firstLine="360"/>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FFFBD">
    <w:pPr>
      <w:pStyle w:val="3"/>
      <w:tabs>
        <w:tab w:val="center" w:pos="4153"/>
        <w:tab w:val="right" w:pos="8306"/>
      </w:tabs>
      <w:ind w:firstLine="36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E3A00">
                          <w:pPr>
                            <w:pStyle w:val="3"/>
                            <w:tabs>
                              <w:tab w:val="center" w:pos="4153"/>
                              <w:tab w:val="right" w:pos="8306"/>
                            </w:tabs>
                            <w:ind w:firstLine="360"/>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D5E3A00">
                    <w:pPr>
                      <w:pStyle w:val="3"/>
                      <w:tabs>
                        <w:tab w:val="center" w:pos="4153"/>
                        <w:tab w:val="right" w:pos="8306"/>
                      </w:tabs>
                      <w:ind w:firstLine="360"/>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7809">
    <w:pPr>
      <w:pStyle w:val="3"/>
      <w:tabs>
        <w:tab w:val="center" w:pos="4153"/>
        <w:tab w:val="right" w:pos="8306"/>
      </w:tabs>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454F2">
                          <w:pPr>
                            <w:pStyle w:val="3"/>
                            <w:tabs>
                              <w:tab w:val="center" w:pos="4153"/>
                              <w:tab w:val="right" w:pos="8306"/>
                            </w:tabs>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F6454F2">
                    <w:pPr>
                      <w:pStyle w:val="3"/>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1EF15">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9FFA08">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F9FFA08">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5CF3F">
    <w:pPr>
      <w:pStyle w:val="26"/>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28E2D">
                          <w:pPr>
                            <w:pStyle w:val="2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56F28E2D">
                    <w:pPr>
                      <w:pStyle w:val="2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6AE59">
    <w:pPr>
      <w:pStyle w:val="3"/>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E948B0">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59E948B0">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D8CA5">
    <w:pPr>
      <w:pStyle w:val="26"/>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CC9FE7">
                          <w:pPr>
                            <w:pStyle w:val="2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2CC9FE7">
                    <w:pPr>
                      <w:pStyle w:val="2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20B58">
    <w:pPr>
      <w:pStyle w:val="3"/>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D8CC7">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92D8CC7">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D9B6B">
    <w:pPr>
      <w:pStyle w:val="3"/>
      <w:tabs>
        <w:tab w:val="center" w:pos="4153"/>
        <w:tab w:val="right" w:pos="8306"/>
      </w:tabs>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76134696"/>
                          </w:sdtPr>
                          <w:sdtContent>
                            <w:p w14:paraId="135137EC">
                              <w:pPr>
                                <w:pStyle w:val="3"/>
                                <w:tabs>
                                  <w:tab w:val="center" w:pos="4153"/>
                                  <w:tab w:val="right" w:pos="8306"/>
                                </w:tabs>
                              </w:pPr>
                              <w:r>
                                <w:fldChar w:fldCharType="begin"/>
                              </w:r>
                              <w:r>
                                <w:instrText xml:space="preserve">PAGE   \* MERGEFORMAT</w:instrText>
                              </w:r>
                              <w:r>
                                <w:fldChar w:fldCharType="separate"/>
                              </w:r>
                              <w:r>
                                <w:rPr>
                                  <w:lang w:val="zh-CN"/>
                                </w:rPr>
                                <w:t>2</w:t>
                              </w:r>
                              <w:r>
                                <w:fldChar w:fldCharType="end"/>
                              </w:r>
                            </w:p>
                          </w:sdtContent>
                        </w:sdt>
                        <w:p w14:paraId="32FED4A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sdt>
                    <w:sdtPr>
                      <w:id w:val="1276134696"/>
                    </w:sdtPr>
                    <w:sdtContent>
                      <w:p w14:paraId="135137EC">
                        <w:pPr>
                          <w:pStyle w:val="3"/>
                          <w:tabs>
                            <w:tab w:val="center" w:pos="4153"/>
                            <w:tab w:val="right" w:pos="8306"/>
                          </w:tabs>
                        </w:pPr>
                        <w:r>
                          <w:fldChar w:fldCharType="begin"/>
                        </w:r>
                        <w:r>
                          <w:instrText xml:space="preserve">PAGE   \* MERGEFORMAT</w:instrText>
                        </w:r>
                        <w:r>
                          <w:fldChar w:fldCharType="separate"/>
                        </w:r>
                        <w:r>
                          <w:rPr>
                            <w:lang w:val="zh-CN"/>
                          </w:rPr>
                          <w:t>2</w:t>
                        </w:r>
                        <w:r>
                          <w:fldChar w:fldCharType="end"/>
                        </w:r>
                      </w:p>
                    </w:sdtContent>
                  </w:sdt>
                  <w:p w14:paraId="32FED4AB"/>
                </w:txbxContent>
              </v:textbox>
            </v:shape>
          </w:pict>
        </mc:Fallback>
      </mc:AlternateContent>
    </w:r>
  </w:p>
  <w:p w14:paraId="5D5A01DE">
    <w:pPr>
      <w:pStyle w:val="3"/>
      <w:tabs>
        <w:tab w:val="center" w:pos="4153"/>
        <w:tab w:val="right" w:pos="8306"/>
      </w:tabs>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DC14A">
    <w:pPr>
      <w:pStyle w:val="3"/>
      <w:tabs>
        <w:tab w:val="center" w:pos="4153"/>
        <w:tab w:val="right" w:pos="8306"/>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258E1">
    <w:pPr>
      <w:pStyle w:val="3"/>
      <w:tabs>
        <w:tab w:val="center" w:pos="4153"/>
        <w:tab w:val="right" w:pos="8306"/>
      </w:tabs>
      <w:ind w:firstLine="360"/>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C5324">
                          <w:pPr>
                            <w:pStyle w:val="3"/>
                            <w:tabs>
                              <w:tab w:val="center" w:pos="4153"/>
                              <w:tab w:val="right" w:pos="8306"/>
                            </w:tabs>
                            <w:ind w:firstLine="360"/>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2E5C5324">
                    <w:pPr>
                      <w:pStyle w:val="3"/>
                      <w:tabs>
                        <w:tab w:val="center" w:pos="4153"/>
                        <w:tab w:val="right" w:pos="8306"/>
                      </w:tabs>
                      <w:ind w:firstLine="360"/>
                    </w:pPr>
                    <w:r>
                      <w:fldChar w:fldCharType="begin"/>
                    </w:r>
                    <w:r>
                      <w:instrText xml:space="preserve"> PAGE  \* MERGEFORMAT </w:instrText>
                    </w:r>
                    <w:r>
                      <w:fldChar w:fldCharType="separate"/>
                    </w:r>
                    <w:r>
                      <w:t>49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A7F85">
    <w:pPr>
      <w:pStyle w:val="25"/>
    </w:pPr>
    <w:r>
      <w:rPr>
        <w:rFonts w:hint="eastAsia"/>
      </w:rPr>
      <w:t>T</w:t>
    </w:r>
    <w:r>
      <w:t>/</w:t>
    </w:r>
    <w:r>
      <w:rPr>
        <w:rFonts w:hint="eastAsia"/>
      </w:rPr>
      <w:t xml:space="preserve">CEPCA </w:t>
    </w:r>
    <w:r>
      <w:t>XXXXX—20</w:t>
    </w:r>
    <w:r>
      <w:rPr>
        <w:rFonts w:hint="eastAsia"/>
      </w:rPr>
      <w:t>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13D26">
    <w:pPr>
      <w:pStyle w:val="25"/>
      <w:tabs>
        <w:tab w:val="center" w:pos="4153"/>
        <w:tab w:val="clear" w:pos="4154"/>
        <w:tab w:val="clear" w:pos="8306"/>
      </w:tabs>
    </w:pPr>
    <w:r>
      <w:rPr>
        <w:rFonts w:hint="eastAsia"/>
      </w:rPr>
      <w:t>T</w:t>
    </w:r>
    <w:r>
      <w:t>/</w:t>
    </w:r>
    <w:r>
      <w:rPr>
        <w:rFonts w:hint="eastAsia"/>
      </w:rPr>
      <w:t>CEPCA xxxxx</w:t>
    </w:r>
    <w:r>
      <w:t>—</w:t>
    </w:r>
    <w:r>
      <w:rPr>
        <w:rFonts w:hint="eastAsia"/>
      </w:rPr>
      <w:t>20</w:t>
    </w:r>
    <w:r>
      <w:t>2</w:t>
    </w:r>
    <w:r>
      <w:rPr>
        <w:rFonts w:hint="eastAsia"/>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7697D">
    <w:pPr>
      <w:pStyle w:val="25"/>
    </w:pPr>
    <w:r>
      <w:rPr>
        <w:rFonts w:hint="eastAsia"/>
      </w:rPr>
      <w:tab/>
    </w:r>
    <w:r>
      <w:rPr>
        <w:rFonts w:hint="eastAsia"/>
      </w:rPr>
      <w:t>T</w:t>
    </w:r>
    <w:r>
      <w:t>/</w:t>
    </w:r>
    <w:r>
      <w:rPr>
        <w:rFonts w:hint="eastAsia"/>
      </w:rPr>
      <w:t xml:space="preserve">CEPCA </w:t>
    </w:r>
    <w:r>
      <w:t>XXXXX—20</w:t>
    </w:r>
    <w:r>
      <w:rPr>
        <w:rFonts w:hint="eastAsia"/>
      </w:rPr>
      <w:t>25</w:t>
    </w:r>
  </w:p>
  <w:p w14:paraId="35BF2E2B">
    <w:pPr>
      <w:pStyle w:val="4"/>
      <w:tabs>
        <w:tab w:val="left" w:pos="695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F3BF6">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A2F54"/>
    <w:multiLevelType w:val="singleLevel"/>
    <w:tmpl w:val="D36A2F54"/>
    <w:lvl w:ilvl="0" w:tentative="0">
      <w:start w:val="1"/>
      <w:numFmt w:val="decimal"/>
      <w:suff w:val="nothing"/>
      <w:lvlText w:val="（%1）"/>
      <w:lvlJc w:val="left"/>
    </w:lvl>
  </w:abstractNum>
  <w:abstractNum w:abstractNumId="1">
    <w:nsid w:val="DE9B9E41"/>
    <w:multiLevelType w:val="singleLevel"/>
    <w:tmpl w:val="DE9B9E41"/>
    <w:lvl w:ilvl="0" w:tentative="0">
      <w:start w:val="1"/>
      <w:numFmt w:val="decimal"/>
      <w:suff w:val="nothing"/>
      <w:lvlText w:val="（%1）"/>
      <w:lvlJc w:val="left"/>
    </w:lvl>
  </w:abstractNum>
  <w:abstractNum w:abstractNumId="2">
    <w:nsid w:val="FE706083"/>
    <w:multiLevelType w:val="singleLevel"/>
    <w:tmpl w:val="FE706083"/>
    <w:lvl w:ilvl="0" w:tentative="0">
      <w:start w:val="1"/>
      <w:numFmt w:val="decimal"/>
      <w:suff w:val="nothing"/>
      <w:lvlText w:val="（%1）"/>
      <w:lvlJc w:val="left"/>
    </w:lvl>
  </w:abstractNum>
  <w:abstractNum w:abstractNumId="3">
    <w:nsid w:val="1FC91163"/>
    <w:multiLevelType w:val="multilevel"/>
    <w:tmpl w:val="1FC91163"/>
    <w:lvl w:ilvl="0" w:tentative="0">
      <w:start w:val="1"/>
      <w:numFmt w:val="decimal"/>
      <w:pStyle w:val="1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156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71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3ADEEE71"/>
    <w:multiLevelType w:val="singleLevel"/>
    <w:tmpl w:val="3ADEEE71"/>
    <w:lvl w:ilvl="0" w:tentative="0">
      <w:start w:val="1"/>
      <w:numFmt w:val="decimal"/>
      <w:suff w:val="nothing"/>
      <w:lvlText w:val="（%1）"/>
      <w:lvlJc w:val="left"/>
    </w:lvl>
  </w:abstractNum>
  <w:abstractNum w:abstractNumId="5">
    <w:nsid w:val="44C50F90"/>
    <w:multiLevelType w:val="multilevel"/>
    <w:tmpl w:val="44C50F90"/>
    <w:lvl w:ilvl="0" w:tentative="0">
      <w:start w:val="1"/>
      <w:numFmt w:val="lowerLetter"/>
      <w:pStyle w:val="1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57C46E16"/>
    <w:multiLevelType w:val="singleLevel"/>
    <w:tmpl w:val="57C46E16"/>
    <w:lvl w:ilvl="0" w:tentative="0">
      <w:start w:val="1"/>
      <w:numFmt w:val="decimal"/>
      <w:lvlText w:val="%1."/>
      <w:lvlJc w:val="left"/>
      <w:pPr>
        <w:tabs>
          <w:tab w:val="left" w:pos="312"/>
        </w:tabs>
      </w:pPr>
    </w:lvl>
  </w:abstractNum>
  <w:num w:numId="1">
    <w:abstractNumId w:val="3"/>
  </w:num>
  <w:num w:numId="2">
    <w:abstractNumId w:val="5"/>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7"/>
  </w:num>
  <w:num w:numId="20">
    <w:abstractNumId w:val="1"/>
  </w:num>
  <w:num w:numId="21">
    <w:abstractNumId w:val="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E0A63"/>
    <w:rsid w:val="7B6E0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spacing w:before="43"/>
      <w:ind w:left="120"/>
    </w:pPr>
    <w:rPr>
      <w:rFonts w:ascii="宋体" w:hAnsi="宋体"/>
      <w:sz w:val="32"/>
      <w:szCs w:val="32"/>
    </w:rPr>
  </w:style>
  <w:style w:type="paragraph" w:styleId="3">
    <w:name w:val="footer"/>
    <w:basedOn w:val="1"/>
    <w:qFormat/>
    <w:uiPriority w:val="0"/>
    <w:pPr>
      <w:snapToGrid w:val="0"/>
      <w:ind w:right="210" w:rightChars="100"/>
      <w:jc w:val="right"/>
    </w:pPr>
    <w:rPr>
      <w:sz w:val="18"/>
      <w:szCs w:val="18"/>
    </w:rPr>
  </w:style>
  <w:style w:type="paragraph" w:styleId="4">
    <w:name w:val="header"/>
    <w:basedOn w:val="1"/>
    <w:qFormat/>
    <w:uiPriority w:val="0"/>
    <w:pPr>
      <w:snapToGrid w:val="0"/>
      <w:jc w:val="left"/>
    </w:pPr>
    <w:rPr>
      <w:sz w:val="18"/>
      <w:szCs w:val="18"/>
    </w:rPr>
  </w:style>
  <w:style w:type="paragraph" w:styleId="5">
    <w:name w:val="toc 1"/>
    <w:basedOn w:val="1"/>
    <w:next w:val="1"/>
    <w:qFormat/>
    <w:uiPriority w:val="39"/>
  </w:style>
  <w:style w:type="paragraph" w:styleId="6">
    <w:name w:val="Body Text 2"/>
    <w:basedOn w:val="1"/>
    <w:unhideWhenUsed/>
    <w:qFormat/>
    <w:uiPriority w:val="99"/>
    <w:pPr>
      <w:spacing w:after="120" w:line="480" w:lineRule="auto"/>
    </w:pPr>
  </w:style>
  <w:style w:type="paragraph" w:customStyle="1" w:styleId="9">
    <w:name w:val="封面标准名称"/>
    <w:qFormat/>
    <w:uiPriority w:val="0"/>
    <w:pPr>
      <w:framePr w:w="9639" w:h="6917" w:hRule="exact" w:wrap="around" w:vAnchor="page" w:hAnchor="page" w:xAlign="center" w:y="6408" w:anchorLock="1"/>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10">
    <w:name w:val="前言、引言标题"/>
    <w:next w:val="1"/>
    <w:qFormat/>
    <w:uiPriority w:val="0"/>
    <w:pPr>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名称"/>
    <w:basedOn w:val="1"/>
    <w:next w:val="1"/>
    <w:qFormat/>
    <w:uiPriority w:val="0"/>
    <w:pPr>
      <w:widowControl/>
      <w:shd w:val="clear" w:color="FFFFFF" w:fill="FFFFFF"/>
      <w:spacing w:before="640" w:after="560" w:line="460" w:lineRule="exact"/>
      <w:jc w:val="center"/>
    </w:pPr>
    <w:rPr>
      <w:rFonts w:ascii="黑体" w:hAnsi="Times New Roman" w:eastAsia="黑体"/>
      <w:kern w:val="0"/>
      <w:sz w:val="32"/>
      <w:szCs w:val="20"/>
    </w:rPr>
  </w:style>
  <w:style w:type="paragraph" w:customStyle="1" w:styleId="13">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一级条标题"/>
    <w:basedOn w:val="13"/>
    <w:next w:val="1"/>
    <w:qFormat/>
    <w:uiPriority w:val="0"/>
    <w:pPr>
      <w:numPr>
        <w:ilvl w:val="1"/>
      </w:numPr>
      <w:spacing w:before="156" w:beforeLines="50" w:after="156" w:afterLines="50"/>
      <w:outlineLvl w:val="2"/>
    </w:pPr>
    <w:rPr>
      <w:szCs w:val="21"/>
    </w:rPr>
  </w:style>
  <w:style w:type="paragraph" w:customStyle="1" w:styleId="16">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17">
    <w:name w:val="二级条标题"/>
    <w:basedOn w:val="15"/>
    <w:next w:val="1"/>
    <w:qFormat/>
    <w:uiPriority w:val="0"/>
    <w:pPr>
      <w:numPr>
        <w:ilvl w:val="2"/>
      </w:numPr>
      <w:spacing w:before="50" w:after="50"/>
      <w:outlineLvl w:val="3"/>
    </w:pPr>
  </w:style>
  <w:style w:type="paragraph" w:customStyle="1" w:styleId="18">
    <w:name w:val="终结线"/>
    <w:basedOn w:val="1"/>
    <w:qFormat/>
    <w:uiPriority w:val="0"/>
    <w:pPr>
      <w:framePr w:hSpace="181" w:vSpace="181" w:wrap="around" w:vAnchor="text" w:hAnchor="margin" w:xAlign="center" w:y="285"/>
    </w:pPr>
  </w:style>
  <w:style w:type="paragraph" w:customStyle="1" w:styleId="19">
    <w:name w:val="标准文件_附录表标题"/>
    <w:next w:val="14"/>
    <w:qFormat/>
    <w:uiPriority w:val="0"/>
    <w:pPr>
      <w:numPr>
        <w:ilvl w:val="1"/>
        <w:numId w:val="3"/>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20">
    <w:name w:val="样式 宋体 首行缩进:  0.37 厘米 行距: 多倍行距 1.25 字行"/>
    <w:basedOn w:val="1"/>
    <w:qFormat/>
    <w:uiPriority w:val="0"/>
    <w:pPr>
      <w:spacing w:line="300" w:lineRule="auto"/>
      <w:ind w:firstLine="454"/>
    </w:pPr>
    <w:rPr>
      <w:rFonts w:ascii="宋体" w:hAnsi="宋体"/>
    </w:rPr>
  </w:style>
  <w:style w:type="paragraph" w:customStyle="1" w:styleId="21">
    <w:name w:val="正文_0"/>
    <w:qFormat/>
    <w:uiPriority w:val="0"/>
    <w:pPr>
      <w:widowControl w:val="0"/>
      <w:spacing w:line="240" w:lineRule="atLeast"/>
      <w:jc w:val="both"/>
    </w:pPr>
    <w:rPr>
      <w:rFonts w:ascii="方正仿宋_GBK" w:hAnsi="方正仿宋_GBK" w:eastAsia="方正仿宋_GBK" w:cs="Times New Roman"/>
      <w:kern w:val="2"/>
      <w:sz w:val="32"/>
      <w:lang w:val="en-US" w:eastAsia="zh-CN" w:bidi="ar-SA"/>
    </w:rPr>
  </w:style>
  <w:style w:type="character" w:customStyle="1" w:styleId="22">
    <w:name w:val="10"/>
    <w:qFormat/>
    <w:uiPriority w:val="0"/>
    <w:rPr>
      <w:rFonts w:hint="default" w:ascii="Times New Roman" w:hAnsi="Times New Roman" w:cs="Times New Roman"/>
      <w:sz w:val="20"/>
      <w:szCs w:val="20"/>
    </w:rPr>
  </w:style>
  <w:style w:type="paragraph" w:customStyle="1" w:styleId="23">
    <w:name w:val="目次、标准名称标题"/>
    <w:basedOn w:val="1"/>
    <w:next w:val="1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
    <w:name w:val="_标准条文"/>
    <w:basedOn w:val="1"/>
    <w:qFormat/>
    <w:uiPriority w:val="0"/>
    <w:pPr>
      <w:overflowPunct w:val="0"/>
      <w:snapToGrid w:val="0"/>
      <w:spacing w:beforeLines="25" w:afterLines="25" w:line="276" w:lineRule="auto"/>
      <w:ind w:firstLine="200" w:firstLineChars="200"/>
    </w:pPr>
    <w:rPr>
      <w:rFonts w:ascii="Arial" w:hAnsi="Arial" w:cs="宋体"/>
      <w:szCs w:val="20"/>
    </w:rPr>
  </w:style>
  <w:style w:type="paragraph" w:customStyle="1" w:styleId="2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7">
    <w:name w:val="标准文件_页眉偶数页"/>
    <w:basedOn w:val="28"/>
    <w:next w:val="1"/>
    <w:qFormat/>
    <w:uiPriority w:val="0"/>
    <w:pPr>
      <w:tabs>
        <w:tab w:val="center" w:pos="4154"/>
        <w:tab w:val="right" w:pos="8306"/>
      </w:tabs>
      <w:jc w:val="left"/>
    </w:pPr>
  </w:style>
  <w:style w:type="paragraph" w:customStyle="1" w:styleId="2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4.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a795a82-21a2-4685-bebb-b24a26fbdee9}"/>
        <w:style w:val=""/>
        <w:category>
          <w:name w:val="常规"/>
          <w:gallery w:val="placeholder"/>
        </w:category>
        <w:types>
          <w:type w:val="bbPlcHdr"/>
        </w:types>
        <w:behaviors>
          <w:behavior w:val="content"/>
        </w:behaviors>
        <w:description w:val=""/>
        <w:guid w:val="{7a795a82-21a2-4685-bebb-b24a26fbdee9}"/>
      </w:docPartPr>
      <w:docPartBody>
        <w:p w14:paraId="1DCEB536">
          <w:pPr>
            <w:pStyle w:val="2"/>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5868A8075A5243C392E50F19EB317F5D"/>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2025-10-30T05:56:00Z</dcterms:created>
  <dc:creator>涛哥</dc:creator>
  <cp:lastModifiedBy>涛哥</cp:lastModifiedBy>
  <dcterms:modified xsi:type="dcterms:W3CDTF">2025-10-30T05:57:46Z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DC0EA6AF3A024C00ABFA7C5CF0E0A7A2_11</vt:lpwstr>
  </property>
  <property fmtid="{D5CDD505-2E9C-101B-9397-08002B2CF9AE}" pid="4" name="KSOTemplateDocerSaveRecord">
    <vt:lpwstr>eyJoZGlkIjoiYWNmNjg0MWQ2ZTI1ZDY0MjU4ZWEwNTI3YjI3NTQ3ZmUiLCJ1c2VySWQiOiIxMjEwMTI1MDE1In0=</vt:lpwstr>
  </property>
</Properties>
</file>