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B93B2">
      <w:pPr>
        <w:pageBreakBefore/>
        <w:spacing w:before="240" w:beforeLines="100"/>
        <w:rPr>
          <w:rFonts w:hint="eastAsia" w:ascii="黑体" w:hAnsi="黑体" w:eastAsia="黑体" w:cs="Times New Roman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Times New Roman"/>
          <w:sz w:val="32"/>
          <w:szCs w:val="32"/>
        </w:rPr>
        <w:t>附件1</w:t>
      </w:r>
    </w:p>
    <w:p w14:paraId="0E220AB8">
      <w:pPr>
        <w:spacing w:line="520" w:lineRule="exact"/>
        <w:rPr>
          <w:rFonts w:hint="eastAsia" w:ascii="华文仿宋" w:hAnsi="华文仿宋" w:eastAsia="华文仿宋" w:cs="Times New Roman"/>
          <w:sz w:val="30"/>
          <w:szCs w:val="30"/>
        </w:rPr>
      </w:pPr>
    </w:p>
    <w:p w14:paraId="6DC84C71">
      <w:pPr>
        <w:spacing w:line="520" w:lineRule="exact"/>
        <w:jc w:val="center"/>
        <w:rPr>
          <w:rFonts w:hint="eastAsia" w:ascii="华文仿宋" w:hAnsi="华文仿宋" w:eastAsia="华文仿宋" w:cs="Times New Roman"/>
          <w:b/>
          <w:bCs/>
          <w:sz w:val="30"/>
          <w:szCs w:val="30"/>
        </w:rPr>
      </w:pPr>
    </w:p>
    <w:p w14:paraId="2EDE7BAD">
      <w:pPr>
        <w:jc w:val="center"/>
        <w:rPr>
          <w:rFonts w:hint="eastAsia" w:ascii="方正小标宋简体" w:hAnsi="华文中宋" w:eastAsia="方正小标宋简体" w:cs="Times New Roman"/>
          <w:sz w:val="44"/>
          <w:szCs w:val="44"/>
        </w:rPr>
      </w:pPr>
      <w:r>
        <w:rPr>
          <w:rFonts w:hint="eastAsia" w:ascii="方正小标宋简体" w:hAnsi="华文中宋" w:eastAsia="方正小标宋简体" w:cs="Times New Roman"/>
          <w:sz w:val="44"/>
          <w:szCs w:val="44"/>
        </w:rPr>
        <w:t>电力建设企业管理现代化创新成果</w:t>
      </w:r>
    </w:p>
    <w:p w14:paraId="593F91D6">
      <w:pPr>
        <w:jc w:val="center"/>
        <w:rPr>
          <w:rFonts w:hint="eastAsia" w:ascii="方正小标宋简体" w:hAnsi="华文中宋" w:eastAsia="方正小标宋简体" w:cs="Times New Roman"/>
          <w:sz w:val="44"/>
          <w:szCs w:val="44"/>
        </w:rPr>
      </w:pPr>
      <w:r>
        <w:rPr>
          <w:rFonts w:hint="eastAsia" w:ascii="方正小标宋简体" w:hAnsi="华文中宋" w:eastAsia="方正小标宋简体" w:cs="Times New Roman"/>
          <w:sz w:val="44"/>
          <w:szCs w:val="44"/>
        </w:rPr>
        <w:t>报告书</w:t>
      </w:r>
    </w:p>
    <w:p w14:paraId="1BC47B6A">
      <w:pPr>
        <w:spacing w:line="520" w:lineRule="exact"/>
        <w:rPr>
          <w:rFonts w:hint="eastAsia" w:ascii="华文仿宋" w:hAnsi="华文仿宋" w:eastAsia="华文仿宋" w:cs="Times New Roman"/>
          <w:sz w:val="30"/>
          <w:szCs w:val="30"/>
        </w:rPr>
      </w:pPr>
    </w:p>
    <w:p w14:paraId="59AA311E">
      <w:pPr>
        <w:spacing w:line="520" w:lineRule="exact"/>
        <w:rPr>
          <w:rFonts w:hint="eastAsia" w:ascii="华文仿宋" w:hAnsi="华文仿宋" w:eastAsia="华文仿宋" w:cs="Times New Roman"/>
          <w:sz w:val="30"/>
          <w:szCs w:val="30"/>
        </w:rPr>
      </w:pPr>
    </w:p>
    <w:p w14:paraId="28E3CEDE">
      <w:pPr>
        <w:spacing w:line="520" w:lineRule="exact"/>
        <w:rPr>
          <w:rFonts w:hint="eastAsia" w:ascii="华文仿宋" w:hAnsi="华文仿宋" w:eastAsia="华文仿宋" w:cs="Times New Roman"/>
          <w:sz w:val="30"/>
          <w:szCs w:val="30"/>
        </w:rPr>
      </w:pPr>
    </w:p>
    <w:p w14:paraId="7C71B0F5">
      <w:pPr>
        <w:spacing w:line="520" w:lineRule="exact"/>
        <w:rPr>
          <w:rFonts w:hint="eastAsia" w:ascii="仿宋_GB2312" w:hAnsi="华文仿宋" w:eastAsia="仿宋_GB2312" w:cs="Times New Roman"/>
          <w:sz w:val="32"/>
          <w:szCs w:val="32"/>
          <w:u w:val="single"/>
        </w:rPr>
      </w:pPr>
      <w:r>
        <w:rPr>
          <w:rFonts w:ascii="华文仿宋" w:hAnsi="华文仿宋" w:eastAsia="华文仿宋" w:cs="Times New Roman"/>
          <w:sz w:val="30"/>
          <w:szCs w:val="30"/>
        </w:rPr>
        <w:t xml:space="preserve">     </w:t>
      </w:r>
      <w:r>
        <w:rPr>
          <w:rFonts w:hint="eastAsia" w:ascii="华文仿宋" w:hAnsi="华文仿宋" w:eastAsia="华文仿宋" w:cs="Times New Roman"/>
          <w:sz w:val="30"/>
          <w:szCs w:val="30"/>
        </w:rPr>
        <w:t xml:space="preserve"> </w:t>
      </w:r>
      <w:r>
        <w:rPr>
          <w:rFonts w:hint="eastAsia" w:ascii="仿宋_GB2312" w:hAnsi="华文仿宋" w:eastAsia="仿宋_GB2312" w:cs="Times New Roman"/>
          <w:sz w:val="32"/>
          <w:szCs w:val="32"/>
        </w:rPr>
        <w:t>成果名称：</w:t>
      </w:r>
      <w:r>
        <w:rPr>
          <w:rFonts w:hint="eastAsia" w:ascii="仿宋_GB2312" w:hAnsi="华文仿宋" w:eastAsia="仿宋_GB2312" w:cs="Times New Roman"/>
          <w:sz w:val="32"/>
          <w:szCs w:val="32"/>
          <w:u w:val="single"/>
        </w:rPr>
        <w:t xml:space="preserve">                                 </w:t>
      </w:r>
    </w:p>
    <w:p w14:paraId="03547111">
      <w:pPr>
        <w:spacing w:line="520" w:lineRule="exact"/>
        <w:rPr>
          <w:rFonts w:hint="eastAsia" w:ascii="华文仿宋" w:hAnsi="华文仿宋" w:eastAsia="华文仿宋" w:cs="Times New Roman"/>
          <w:sz w:val="30"/>
          <w:szCs w:val="30"/>
        </w:rPr>
      </w:pPr>
      <w:r>
        <w:rPr>
          <w:rFonts w:ascii="华文仿宋" w:hAnsi="华文仿宋" w:eastAsia="华文仿宋" w:cs="Times New Roman"/>
          <w:sz w:val="30"/>
          <w:szCs w:val="30"/>
        </w:rPr>
        <w:t xml:space="preserve">     </w:t>
      </w:r>
      <w:r>
        <w:rPr>
          <w:rFonts w:hint="eastAsia" w:ascii="华文仿宋" w:hAnsi="华文仿宋" w:eastAsia="华文仿宋" w:cs="Times New Roman"/>
          <w:sz w:val="30"/>
          <w:szCs w:val="30"/>
        </w:rPr>
        <w:t xml:space="preserve"> </w:t>
      </w:r>
    </w:p>
    <w:p w14:paraId="1221F964">
      <w:pPr>
        <w:spacing w:line="520" w:lineRule="exact"/>
        <w:rPr>
          <w:rFonts w:hint="eastAsia" w:ascii="华文仿宋" w:hAnsi="华文仿宋" w:eastAsia="华文仿宋" w:cs="Times New Roman"/>
          <w:sz w:val="30"/>
          <w:szCs w:val="30"/>
        </w:rPr>
      </w:pPr>
    </w:p>
    <w:p w14:paraId="73AFE7E4">
      <w:pPr>
        <w:spacing w:line="520" w:lineRule="exact"/>
        <w:ind w:firstLine="90" w:firstLineChars="30"/>
        <w:rPr>
          <w:rFonts w:hint="eastAsia" w:ascii="仿宋_GB2312" w:hAnsi="华文仿宋" w:eastAsia="仿宋_GB2312" w:cs="Times New Roman"/>
          <w:sz w:val="32"/>
          <w:szCs w:val="32"/>
        </w:rPr>
      </w:pPr>
      <w:r>
        <w:rPr>
          <w:rFonts w:ascii="华文仿宋" w:hAnsi="华文仿宋" w:eastAsia="华文仿宋" w:cs="Times New Roman"/>
          <w:sz w:val="30"/>
          <w:szCs w:val="30"/>
        </w:rPr>
        <w:t xml:space="preserve">    </w:t>
      </w:r>
      <w:r>
        <w:rPr>
          <w:rFonts w:hint="eastAsia" w:ascii="华文仿宋" w:hAnsi="华文仿宋" w:eastAsia="华文仿宋" w:cs="Times New Roman"/>
          <w:sz w:val="30"/>
          <w:szCs w:val="30"/>
        </w:rPr>
        <w:t xml:space="preserve"> </w:t>
      </w:r>
      <w:r>
        <w:rPr>
          <w:rFonts w:hint="eastAsia" w:ascii="仿宋_GB2312" w:hAnsi="华文仿宋" w:eastAsia="仿宋_GB2312" w:cs="Times New Roman"/>
          <w:sz w:val="32"/>
          <w:szCs w:val="32"/>
        </w:rPr>
        <w:t>申报企业（全称）：</w:t>
      </w:r>
      <w:r>
        <w:rPr>
          <w:rFonts w:hint="eastAsia" w:ascii="仿宋_GB2312" w:hAnsi="华文仿宋" w:eastAsia="仿宋_GB2312" w:cs="Times New Roman"/>
          <w:sz w:val="32"/>
          <w:szCs w:val="32"/>
          <w:u w:val="single"/>
        </w:rPr>
        <w:t xml:space="preserve">                          </w:t>
      </w:r>
    </w:p>
    <w:p w14:paraId="3E3A13B4">
      <w:pPr>
        <w:spacing w:line="520" w:lineRule="exact"/>
        <w:rPr>
          <w:rFonts w:hint="eastAsia" w:ascii="仿宋_GB2312" w:hAnsi="华文仿宋" w:eastAsia="仿宋_GB2312" w:cs="Times New Roman"/>
          <w:sz w:val="32"/>
          <w:szCs w:val="32"/>
        </w:rPr>
      </w:pPr>
    </w:p>
    <w:p w14:paraId="6D852B6A">
      <w:pPr>
        <w:spacing w:line="520" w:lineRule="exact"/>
        <w:rPr>
          <w:rFonts w:hint="eastAsia" w:ascii="仿宋_GB2312" w:hAnsi="华文仿宋" w:eastAsia="仿宋_GB2312" w:cs="Times New Roman"/>
          <w:sz w:val="32"/>
          <w:szCs w:val="32"/>
        </w:rPr>
      </w:pPr>
      <w:r>
        <w:rPr>
          <w:rFonts w:hint="eastAsia" w:ascii="仿宋_GB2312" w:hAnsi="华文仿宋" w:eastAsia="仿宋_GB2312" w:cs="Times New Roman"/>
          <w:sz w:val="32"/>
          <w:szCs w:val="32"/>
        </w:rPr>
        <w:t xml:space="preserve">     </w:t>
      </w:r>
    </w:p>
    <w:p w14:paraId="49B0950D">
      <w:pPr>
        <w:spacing w:line="520" w:lineRule="exact"/>
        <w:ind w:firstLine="64" w:firstLineChars="20"/>
        <w:rPr>
          <w:rFonts w:hint="eastAsia" w:ascii="仿宋_GB2312" w:hAnsi="华文仿宋" w:eastAsia="仿宋_GB2312" w:cs="Times New Roman"/>
          <w:sz w:val="32"/>
          <w:szCs w:val="32"/>
          <w:u w:val="single"/>
        </w:rPr>
      </w:pPr>
      <w:r>
        <w:rPr>
          <w:rFonts w:hint="eastAsia" w:ascii="仿宋_GB2312" w:hAnsi="华文仿宋" w:eastAsia="仿宋_GB2312" w:cs="Times New Roman"/>
          <w:sz w:val="32"/>
          <w:szCs w:val="32"/>
        </w:rPr>
        <w:t xml:space="preserve">  </w:t>
      </w:r>
    </w:p>
    <w:p w14:paraId="1C8549EC">
      <w:pPr>
        <w:spacing w:line="520" w:lineRule="exact"/>
        <w:rPr>
          <w:rFonts w:hint="eastAsia" w:ascii="仿宋_GB2312" w:hAnsi="华文仿宋" w:eastAsia="仿宋_GB2312" w:cs="Times New Roman"/>
          <w:sz w:val="32"/>
          <w:szCs w:val="32"/>
          <w:u w:val="single"/>
        </w:rPr>
      </w:pPr>
    </w:p>
    <w:p w14:paraId="285F1E13">
      <w:pPr>
        <w:spacing w:line="520" w:lineRule="exact"/>
        <w:rPr>
          <w:rFonts w:hint="eastAsia" w:ascii="仿宋_GB2312" w:hAnsi="华文仿宋" w:eastAsia="仿宋_GB2312" w:cs="Times New Roman"/>
          <w:sz w:val="32"/>
          <w:szCs w:val="32"/>
          <w:u w:val="single"/>
        </w:rPr>
      </w:pPr>
    </w:p>
    <w:p w14:paraId="5565FD59">
      <w:pPr>
        <w:spacing w:line="520" w:lineRule="exact"/>
        <w:rPr>
          <w:rFonts w:hint="eastAsia" w:ascii="华文仿宋" w:hAnsi="华文仿宋" w:eastAsia="华文仿宋" w:cs="Times New Roman"/>
          <w:sz w:val="30"/>
          <w:szCs w:val="30"/>
        </w:rPr>
      </w:pPr>
    </w:p>
    <w:p w14:paraId="16B6DB6A">
      <w:pPr>
        <w:spacing w:line="520" w:lineRule="exact"/>
        <w:rPr>
          <w:rFonts w:hint="eastAsia" w:ascii="华文仿宋" w:hAnsi="华文仿宋" w:eastAsia="华文仿宋" w:cs="Times New Roman"/>
          <w:sz w:val="30"/>
          <w:szCs w:val="30"/>
        </w:rPr>
      </w:pPr>
    </w:p>
    <w:p w14:paraId="6371CB43">
      <w:pPr>
        <w:spacing w:line="520" w:lineRule="exact"/>
        <w:rPr>
          <w:rFonts w:hint="eastAsia" w:ascii="华文仿宋" w:hAnsi="华文仿宋" w:eastAsia="华文仿宋" w:cs="Times New Roman"/>
          <w:sz w:val="30"/>
          <w:szCs w:val="30"/>
        </w:rPr>
      </w:pPr>
    </w:p>
    <w:p w14:paraId="59A61A78">
      <w:pPr>
        <w:spacing w:line="520" w:lineRule="exact"/>
        <w:rPr>
          <w:rFonts w:hint="eastAsia" w:ascii="华文仿宋" w:hAnsi="华文仿宋" w:eastAsia="华文仿宋" w:cs="Times New Roman"/>
          <w:sz w:val="30"/>
          <w:szCs w:val="30"/>
        </w:rPr>
      </w:pPr>
    </w:p>
    <w:p w14:paraId="08BD10F7">
      <w:pPr>
        <w:spacing w:line="520" w:lineRule="exact"/>
        <w:rPr>
          <w:rFonts w:hint="eastAsia" w:ascii="华文仿宋" w:hAnsi="华文仿宋" w:eastAsia="华文仿宋" w:cs="Times New Roman"/>
          <w:sz w:val="30"/>
          <w:szCs w:val="30"/>
        </w:rPr>
      </w:pPr>
    </w:p>
    <w:p w14:paraId="1D8122CF">
      <w:pPr>
        <w:spacing w:line="520" w:lineRule="exact"/>
        <w:jc w:val="center"/>
        <w:rPr>
          <w:rFonts w:hint="eastAsia" w:ascii="黑体" w:hAnsi="黑体" w:eastAsia="黑体" w:cs="Times New Roman"/>
          <w:sz w:val="30"/>
          <w:szCs w:val="30"/>
        </w:rPr>
      </w:pPr>
      <w:r>
        <w:rPr>
          <w:rFonts w:hint="eastAsia" w:ascii="黑体" w:hAnsi="黑体" w:eastAsia="黑体" w:cs="Times New Roman"/>
          <w:sz w:val="30"/>
          <w:szCs w:val="30"/>
        </w:rPr>
        <w:t>中国电力建设企业协会</w:t>
      </w:r>
    </w:p>
    <w:p w14:paraId="3FF904DC">
      <w:pPr>
        <w:spacing w:line="520" w:lineRule="exact"/>
        <w:jc w:val="center"/>
        <w:rPr>
          <w:rFonts w:hint="eastAsia" w:ascii="黑体" w:hAnsi="黑体" w:eastAsia="黑体" w:cs="Times New Roman"/>
          <w:sz w:val="30"/>
          <w:szCs w:val="30"/>
        </w:rPr>
      </w:pPr>
    </w:p>
    <w:p w14:paraId="1DE59B22">
      <w:pPr>
        <w:spacing w:line="520" w:lineRule="exact"/>
        <w:jc w:val="center"/>
        <w:rPr>
          <w:rFonts w:hint="eastAsia" w:ascii="黑体" w:hAnsi="黑体" w:eastAsia="黑体" w:cs="Times New Roman"/>
          <w:sz w:val="30"/>
          <w:szCs w:val="30"/>
        </w:rPr>
      </w:pPr>
    </w:p>
    <w:p w14:paraId="6E391184">
      <w:pPr>
        <w:spacing w:line="520" w:lineRule="exact"/>
        <w:jc w:val="center"/>
        <w:rPr>
          <w:rFonts w:hint="eastAsia" w:ascii="黑体" w:hAnsi="黑体" w:eastAsia="黑体" w:cs="Times New Roman"/>
          <w:sz w:val="30"/>
          <w:szCs w:val="30"/>
        </w:rPr>
      </w:pPr>
    </w:p>
    <w:tbl>
      <w:tblPr>
        <w:tblStyle w:val="6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1562"/>
        <w:gridCol w:w="1627"/>
        <w:gridCol w:w="1497"/>
        <w:gridCol w:w="1562"/>
        <w:gridCol w:w="1568"/>
      </w:tblGrid>
      <w:tr w14:paraId="7E9F6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62" w:type="dxa"/>
            <w:vMerge w:val="restart"/>
            <w:vAlign w:val="center"/>
          </w:tcPr>
          <w:p w14:paraId="441AC498">
            <w:pPr>
              <w:spacing w:line="520" w:lineRule="exact"/>
              <w:rPr>
                <w:rFonts w:hint="eastAsia" w:ascii="仿宋_GB2312" w:hAnsi="华文仿宋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华文仿宋" w:eastAsia="仿宋_GB2312" w:cs="Times New Roman"/>
                <w:sz w:val="30"/>
                <w:szCs w:val="30"/>
              </w:rPr>
              <w:t>选题领域</w:t>
            </w:r>
          </w:p>
          <w:p w14:paraId="33976BE1">
            <w:pPr>
              <w:spacing w:line="520" w:lineRule="exact"/>
              <w:rPr>
                <w:rFonts w:hint="eastAsia" w:ascii="仿宋_GB2312" w:hAnsi="华文仿宋" w:eastAsia="仿宋_GB2312" w:cs="Times New Roman"/>
                <w:sz w:val="30"/>
                <w:szCs w:val="30"/>
              </w:rPr>
            </w:pPr>
            <w:r>
              <w:rPr>
                <w:rFonts w:hint="eastAsia" w:ascii="仿宋_GB2312" w:hAnsi="华文仿宋" w:eastAsia="仿宋_GB2312" w:cs="Times New Roman"/>
                <w:sz w:val="30"/>
                <w:szCs w:val="30"/>
              </w:rPr>
              <w:t>(请</w:t>
            </w:r>
            <w:r>
              <w:rPr>
                <w:rFonts w:hint="eastAsia" w:ascii="仿宋_GB2312" w:hAnsi="MS Gothic" w:eastAsia="MS Gothic" w:cs="MS Gothic"/>
                <w:sz w:val="30"/>
                <w:szCs w:val="30"/>
              </w:rPr>
              <w:t>✓</w:t>
            </w:r>
            <w:r>
              <w:rPr>
                <w:rFonts w:hint="eastAsia" w:ascii="仿宋_GB2312" w:hAnsi="华文仿宋" w:eastAsia="仿宋_GB2312" w:cs="Times New Roman"/>
                <w:sz w:val="30"/>
                <w:szCs w:val="30"/>
              </w:rPr>
              <w:t>选)</w:t>
            </w:r>
          </w:p>
        </w:tc>
        <w:tc>
          <w:tcPr>
            <w:tcW w:w="1562" w:type="dxa"/>
            <w:vAlign w:val="center"/>
          </w:tcPr>
          <w:p w14:paraId="2E861CE3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</w:rPr>
              <w:t>战略管理□</w:t>
            </w:r>
          </w:p>
        </w:tc>
        <w:tc>
          <w:tcPr>
            <w:tcW w:w="1627" w:type="dxa"/>
            <w:vAlign w:val="center"/>
          </w:tcPr>
          <w:p w14:paraId="01EC2E13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</w:rPr>
              <w:t>国企改革□</w:t>
            </w:r>
          </w:p>
        </w:tc>
        <w:tc>
          <w:tcPr>
            <w:tcW w:w="1497" w:type="dxa"/>
            <w:vAlign w:val="center"/>
          </w:tcPr>
          <w:p w14:paraId="725655D8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</w:rPr>
              <w:t>技术创新□</w:t>
            </w:r>
          </w:p>
        </w:tc>
        <w:tc>
          <w:tcPr>
            <w:tcW w:w="1562" w:type="dxa"/>
            <w:vAlign w:val="center"/>
          </w:tcPr>
          <w:p w14:paraId="43342068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</w:rPr>
              <w:t>国际化□</w:t>
            </w:r>
          </w:p>
        </w:tc>
        <w:tc>
          <w:tcPr>
            <w:tcW w:w="1568" w:type="dxa"/>
            <w:vAlign w:val="center"/>
          </w:tcPr>
          <w:p w14:paraId="5BBD3EA1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</w:rPr>
              <w:t>绿色低碳□</w:t>
            </w:r>
          </w:p>
        </w:tc>
      </w:tr>
      <w:tr w14:paraId="3DF62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62" w:type="dxa"/>
            <w:vMerge w:val="continue"/>
          </w:tcPr>
          <w:p w14:paraId="1FE99D36">
            <w:pPr>
              <w:spacing w:line="520" w:lineRule="exact"/>
              <w:rPr>
                <w:rFonts w:hint="eastAsia" w:ascii="仿宋_GB2312" w:hAnsi="华文仿宋" w:eastAsia="仿宋_GB2312" w:cs="Times New Roman"/>
                <w:sz w:val="30"/>
                <w:szCs w:val="30"/>
              </w:rPr>
            </w:pPr>
          </w:p>
        </w:tc>
        <w:tc>
          <w:tcPr>
            <w:tcW w:w="1562" w:type="dxa"/>
            <w:vAlign w:val="center"/>
          </w:tcPr>
          <w:p w14:paraId="7423DAF6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</w:rPr>
              <w:t>市场营销□</w:t>
            </w:r>
          </w:p>
        </w:tc>
        <w:tc>
          <w:tcPr>
            <w:tcW w:w="1627" w:type="dxa"/>
            <w:vAlign w:val="center"/>
          </w:tcPr>
          <w:p w14:paraId="0F5E5D7B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</w:rPr>
              <w:t>数智化 □</w:t>
            </w:r>
          </w:p>
        </w:tc>
        <w:tc>
          <w:tcPr>
            <w:tcW w:w="1497" w:type="dxa"/>
            <w:vAlign w:val="center"/>
          </w:tcPr>
          <w:p w14:paraId="14BE225B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</w:rPr>
              <w:t>商业模式□</w:t>
            </w:r>
          </w:p>
        </w:tc>
        <w:tc>
          <w:tcPr>
            <w:tcW w:w="1562" w:type="dxa"/>
            <w:vAlign w:val="center"/>
          </w:tcPr>
          <w:p w14:paraId="1C3BBBFE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</w:rPr>
              <w:t>风控、合规□</w:t>
            </w:r>
          </w:p>
        </w:tc>
        <w:tc>
          <w:tcPr>
            <w:tcW w:w="1568" w:type="dxa"/>
            <w:vAlign w:val="center"/>
          </w:tcPr>
          <w:p w14:paraId="28215817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</w:rPr>
              <w:t>服务管理□</w:t>
            </w:r>
          </w:p>
        </w:tc>
      </w:tr>
      <w:tr w14:paraId="47E9A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62" w:type="dxa"/>
            <w:vMerge w:val="continue"/>
          </w:tcPr>
          <w:p w14:paraId="01AFF571">
            <w:pPr>
              <w:spacing w:line="520" w:lineRule="exact"/>
              <w:rPr>
                <w:rFonts w:hint="eastAsia" w:ascii="仿宋_GB2312" w:hAnsi="华文仿宋" w:eastAsia="仿宋_GB2312" w:cs="Times New Roman"/>
                <w:sz w:val="30"/>
                <w:szCs w:val="30"/>
              </w:rPr>
            </w:pPr>
          </w:p>
        </w:tc>
        <w:tc>
          <w:tcPr>
            <w:tcW w:w="1562" w:type="dxa"/>
            <w:vAlign w:val="center"/>
          </w:tcPr>
          <w:p w14:paraId="6A3E7B35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</w:rPr>
              <w:t>财务管理□</w:t>
            </w:r>
          </w:p>
        </w:tc>
        <w:tc>
          <w:tcPr>
            <w:tcW w:w="1627" w:type="dxa"/>
            <w:vAlign w:val="center"/>
          </w:tcPr>
          <w:p w14:paraId="1B59E5C2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</w:rPr>
              <w:t>社会责任□</w:t>
            </w:r>
          </w:p>
        </w:tc>
        <w:tc>
          <w:tcPr>
            <w:tcW w:w="1497" w:type="dxa"/>
            <w:vAlign w:val="center"/>
          </w:tcPr>
          <w:p w14:paraId="7152C980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</w:rPr>
              <w:t>生产运营□</w:t>
            </w:r>
          </w:p>
        </w:tc>
        <w:tc>
          <w:tcPr>
            <w:tcW w:w="1562" w:type="dxa"/>
            <w:vAlign w:val="center"/>
          </w:tcPr>
          <w:p w14:paraId="2CFC3CBE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</w:rPr>
              <w:t>人力资源□</w:t>
            </w:r>
          </w:p>
        </w:tc>
        <w:tc>
          <w:tcPr>
            <w:tcW w:w="1568" w:type="dxa"/>
            <w:vAlign w:val="center"/>
          </w:tcPr>
          <w:p w14:paraId="325CB4D6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</w:rPr>
              <w:t>企业文化□</w:t>
            </w:r>
          </w:p>
        </w:tc>
      </w:tr>
      <w:tr w14:paraId="2C3B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1562" w:type="dxa"/>
            <w:vMerge w:val="continue"/>
          </w:tcPr>
          <w:p w14:paraId="3481FBB1">
            <w:pPr>
              <w:spacing w:line="520" w:lineRule="exact"/>
              <w:rPr>
                <w:rFonts w:hint="eastAsia" w:ascii="仿宋_GB2312" w:hAnsi="华文仿宋" w:eastAsia="仿宋_GB2312" w:cs="Times New Roman"/>
                <w:sz w:val="30"/>
                <w:szCs w:val="30"/>
              </w:rPr>
            </w:pPr>
          </w:p>
        </w:tc>
        <w:tc>
          <w:tcPr>
            <w:tcW w:w="1562" w:type="dxa"/>
            <w:vAlign w:val="center"/>
          </w:tcPr>
          <w:p w14:paraId="3D083201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</w:rPr>
              <w:t>两化融合□</w:t>
            </w:r>
          </w:p>
        </w:tc>
        <w:tc>
          <w:tcPr>
            <w:tcW w:w="3124" w:type="dxa"/>
            <w:gridSpan w:val="2"/>
            <w:vAlign w:val="center"/>
          </w:tcPr>
          <w:p w14:paraId="5E510125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</w:rPr>
              <w:t>其他□（右侧自行填写）</w:t>
            </w:r>
          </w:p>
        </w:tc>
        <w:tc>
          <w:tcPr>
            <w:tcW w:w="3130" w:type="dxa"/>
            <w:gridSpan w:val="2"/>
            <w:vAlign w:val="center"/>
          </w:tcPr>
          <w:p w14:paraId="22301768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</w:tc>
      </w:tr>
      <w:tr w14:paraId="71CAE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4" w:hRule="atLeast"/>
          <w:jc w:val="center"/>
        </w:trPr>
        <w:tc>
          <w:tcPr>
            <w:tcW w:w="9378" w:type="dxa"/>
            <w:gridSpan w:val="6"/>
          </w:tcPr>
          <w:p w14:paraId="62AEF7BA">
            <w:pPr>
              <w:spacing w:line="520" w:lineRule="exact"/>
              <w:jc w:val="center"/>
              <w:rPr>
                <w:rFonts w:hint="eastAsia" w:ascii="仿宋_GB2312" w:hAnsi="华文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华文仿宋" w:eastAsia="仿宋_GB2312" w:cs="Times New Roman"/>
                <w:sz w:val="28"/>
                <w:szCs w:val="28"/>
              </w:rPr>
              <w:t>成果简介</w:t>
            </w:r>
          </w:p>
          <w:p w14:paraId="6EFA66FD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44F51AAE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2DD2903B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038DE096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16019C0E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5E1AFE55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61107B81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65E3CECB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1C86A049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2033BAAF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432D7413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5B31A693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664C26E8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5F1237E8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0304BD36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29167110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00E2C40D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144CDD86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</w:p>
          <w:p w14:paraId="504AFBA5">
            <w:pPr>
              <w:spacing w:line="520" w:lineRule="exact"/>
              <w:rPr>
                <w:rFonts w:hint="eastAsia" w:ascii="仿宋_GB2312" w:hAnsi="华文仿宋" w:eastAsia="仿宋_GB2312" w:cs="Times New Roman"/>
                <w:sz w:val="24"/>
              </w:rPr>
            </w:pPr>
            <w:r>
              <w:rPr>
                <w:rFonts w:hint="eastAsia" w:ascii="仿宋_GB2312" w:hAnsi="华文仿宋" w:eastAsia="仿宋_GB2312" w:cs="Times New Roman"/>
                <w:sz w:val="28"/>
                <w:szCs w:val="28"/>
              </w:rPr>
              <w:t>申报企业盖章：                 企业法人代表签字：</w:t>
            </w:r>
          </w:p>
        </w:tc>
      </w:tr>
    </w:tbl>
    <w:p w14:paraId="77061918">
      <w:pPr>
        <w:spacing w:line="520" w:lineRule="exact"/>
        <w:ind w:left="420" w:hanging="420" w:hangingChars="200"/>
        <w:rPr>
          <w:rFonts w:ascii="Times New Roman" w:hAnsi="Times New Roman" w:eastAsia="仿宋_GB2312" w:cs="Times New Roman"/>
          <w:szCs w:val="21"/>
        </w:rPr>
      </w:pPr>
      <w:r>
        <w:rPr>
          <w:rFonts w:hint="eastAsia" w:ascii="Times New Roman" w:hAnsi="Times New Roman" w:eastAsia="仿宋_GB2312" w:cs="Times New Roman"/>
          <w:szCs w:val="21"/>
        </w:rPr>
        <w:t>注：成果简介主要是阐述成果核心内容（约</w:t>
      </w:r>
      <w:r>
        <w:rPr>
          <w:rFonts w:ascii="Times New Roman" w:hAnsi="Times New Roman" w:eastAsia="仿宋_GB2312" w:cs="Times New Roman"/>
          <w:szCs w:val="21"/>
        </w:rPr>
        <w:t>800</w:t>
      </w:r>
      <w:r>
        <w:rPr>
          <w:rFonts w:hint="eastAsia" w:ascii="Times New Roman" w:hAnsi="Times New Roman" w:eastAsia="仿宋_GB2312" w:cs="Times New Roman"/>
          <w:szCs w:val="21"/>
        </w:rPr>
        <w:t>字）。</w:t>
      </w:r>
    </w:p>
    <w:tbl>
      <w:tblPr>
        <w:tblStyle w:val="6"/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"/>
        <w:gridCol w:w="1080"/>
        <w:gridCol w:w="1309"/>
        <w:gridCol w:w="342"/>
        <w:gridCol w:w="1098"/>
        <w:gridCol w:w="903"/>
        <w:gridCol w:w="1155"/>
        <w:gridCol w:w="102"/>
        <w:gridCol w:w="507"/>
        <w:gridCol w:w="126"/>
        <w:gridCol w:w="840"/>
        <w:gridCol w:w="510"/>
        <w:gridCol w:w="15"/>
        <w:gridCol w:w="882"/>
        <w:gridCol w:w="168"/>
      </w:tblGrid>
      <w:tr w14:paraId="5A9EE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08" w:type="dxa"/>
          <w:wAfter w:w="168" w:type="dxa"/>
          <w:cantSplit/>
          <w:trHeight w:val="548" w:hRule="atLeast"/>
          <w:jc w:val="center"/>
        </w:trPr>
        <w:tc>
          <w:tcPr>
            <w:tcW w:w="1080" w:type="dxa"/>
            <w:vMerge w:val="restart"/>
            <w:vAlign w:val="center"/>
          </w:tcPr>
          <w:p w14:paraId="7984A642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成果主要创造 人(1~</w:t>
            </w:r>
          </w:p>
          <w:p w14:paraId="75B19A91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2位)</w:t>
            </w:r>
          </w:p>
        </w:tc>
        <w:tc>
          <w:tcPr>
            <w:tcW w:w="1651" w:type="dxa"/>
            <w:gridSpan w:val="2"/>
            <w:vAlign w:val="center"/>
          </w:tcPr>
          <w:p w14:paraId="3B37547D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姓  名</w:t>
            </w:r>
          </w:p>
        </w:tc>
        <w:tc>
          <w:tcPr>
            <w:tcW w:w="3258" w:type="dxa"/>
            <w:gridSpan w:val="4"/>
            <w:vAlign w:val="center"/>
          </w:tcPr>
          <w:p w14:paraId="01295BF9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职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务</w:t>
            </w:r>
          </w:p>
        </w:tc>
        <w:tc>
          <w:tcPr>
            <w:tcW w:w="2880" w:type="dxa"/>
            <w:gridSpan w:val="6"/>
            <w:vAlign w:val="center"/>
          </w:tcPr>
          <w:p w14:paraId="0974D294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职  称</w:t>
            </w:r>
          </w:p>
        </w:tc>
      </w:tr>
      <w:tr w14:paraId="40653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08" w:type="dxa"/>
          <w:wAfter w:w="168" w:type="dxa"/>
          <w:cantSplit/>
          <w:trHeight w:val="1290" w:hRule="atLeast"/>
          <w:jc w:val="center"/>
        </w:trPr>
        <w:tc>
          <w:tcPr>
            <w:tcW w:w="1080" w:type="dxa"/>
            <w:vMerge w:val="continue"/>
            <w:vAlign w:val="center"/>
          </w:tcPr>
          <w:p w14:paraId="42DE3E53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center"/>
          </w:tcPr>
          <w:p w14:paraId="3557BABB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258" w:type="dxa"/>
            <w:gridSpan w:val="4"/>
            <w:vAlign w:val="center"/>
          </w:tcPr>
          <w:p w14:paraId="68BAA105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880" w:type="dxa"/>
            <w:gridSpan w:val="6"/>
            <w:vAlign w:val="center"/>
          </w:tcPr>
          <w:p w14:paraId="4CCF9D28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3418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08" w:type="dxa"/>
          <w:wAfter w:w="168" w:type="dxa"/>
          <w:cantSplit/>
          <w:trHeight w:val="6294" w:hRule="atLeast"/>
          <w:jc w:val="center"/>
        </w:trPr>
        <w:tc>
          <w:tcPr>
            <w:tcW w:w="1080" w:type="dxa"/>
            <w:vAlign w:val="center"/>
          </w:tcPr>
          <w:p w14:paraId="7A248B63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成果参与创造人(1~</w:t>
            </w:r>
          </w:p>
          <w:p w14:paraId="5C45368C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10位)</w:t>
            </w:r>
          </w:p>
        </w:tc>
        <w:tc>
          <w:tcPr>
            <w:tcW w:w="1651" w:type="dxa"/>
            <w:gridSpan w:val="2"/>
            <w:vAlign w:val="center"/>
          </w:tcPr>
          <w:p w14:paraId="345E21DF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258" w:type="dxa"/>
            <w:gridSpan w:val="4"/>
            <w:vAlign w:val="center"/>
          </w:tcPr>
          <w:p w14:paraId="4D1DC3F6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880" w:type="dxa"/>
            <w:gridSpan w:val="6"/>
            <w:vAlign w:val="center"/>
          </w:tcPr>
          <w:p w14:paraId="02DE2BBE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2F42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08" w:type="dxa"/>
          <w:wAfter w:w="168" w:type="dxa"/>
          <w:cantSplit/>
          <w:trHeight w:val="1452" w:hRule="atLeast"/>
          <w:jc w:val="center"/>
        </w:trPr>
        <w:tc>
          <w:tcPr>
            <w:tcW w:w="2731" w:type="dxa"/>
            <w:gridSpan w:val="3"/>
            <w:vAlign w:val="center"/>
          </w:tcPr>
          <w:p w14:paraId="2CE0710E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本成果何时经过何单位、何种鉴定</w:t>
            </w:r>
          </w:p>
          <w:p w14:paraId="7E4B2F7D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（注1）</w:t>
            </w:r>
          </w:p>
        </w:tc>
        <w:tc>
          <w:tcPr>
            <w:tcW w:w="6138" w:type="dxa"/>
            <w:gridSpan w:val="10"/>
            <w:vAlign w:val="center"/>
          </w:tcPr>
          <w:p w14:paraId="2290BFB1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AB06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08" w:type="dxa"/>
          <w:wAfter w:w="168" w:type="dxa"/>
          <w:cantSplit/>
          <w:trHeight w:val="1242" w:hRule="atLeast"/>
          <w:jc w:val="center"/>
        </w:trPr>
        <w:tc>
          <w:tcPr>
            <w:tcW w:w="2731" w:type="dxa"/>
            <w:gridSpan w:val="3"/>
            <w:vAlign w:val="center"/>
          </w:tcPr>
          <w:p w14:paraId="0B4E8C55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本项成果是否已在本行业或本地区推广应用，推荐单位对推广应用有何建议</w:t>
            </w:r>
          </w:p>
        </w:tc>
        <w:tc>
          <w:tcPr>
            <w:tcW w:w="6138" w:type="dxa"/>
            <w:gridSpan w:val="10"/>
            <w:vAlign w:val="center"/>
          </w:tcPr>
          <w:p w14:paraId="4323F3E8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8430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08" w:type="dxa"/>
          <w:wAfter w:w="168" w:type="dxa"/>
          <w:cantSplit/>
          <w:trHeight w:val="1242" w:hRule="atLeast"/>
          <w:jc w:val="center"/>
        </w:trPr>
        <w:tc>
          <w:tcPr>
            <w:tcW w:w="4732" w:type="dxa"/>
            <w:gridSpan w:val="5"/>
            <w:vAlign w:val="center"/>
          </w:tcPr>
          <w:p w14:paraId="02501418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申报企业是否应用</w:t>
            </w:r>
          </w:p>
          <w:p w14:paraId="1F25F93D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《企业管理创新体系  要求及实施指南》(T/CECCEDA1-2025)团体标准</w:t>
            </w:r>
          </w:p>
        </w:tc>
        <w:tc>
          <w:tcPr>
            <w:tcW w:w="4137" w:type="dxa"/>
            <w:gridSpan w:val="8"/>
            <w:vAlign w:val="center"/>
          </w:tcPr>
          <w:p w14:paraId="268A899C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2E61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7" w:type="dxa"/>
            <w:gridSpan w:val="3"/>
            <w:vAlign w:val="center"/>
          </w:tcPr>
          <w:p w14:paraId="39708289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2"/>
                <w:sz w:val="28"/>
                <w:szCs w:val="28"/>
              </w:rPr>
              <w:t>申报企业类型（注2）</w:t>
            </w:r>
          </w:p>
        </w:tc>
        <w:tc>
          <w:tcPr>
            <w:tcW w:w="2343" w:type="dxa"/>
            <w:gridSpan w:val="3"/>
            <w:vAlign w:val="center"/>
          </w:tcPr>
          <w:p w14:paraId="2B67AC26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240" w:type="dxa"/>
            <w:gridSpan w:val="6"/>
            <w:vAlign w:val="center"/>
          </w:tcPr>
          <w:p w14:paraId="7B32630F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申报企业所处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专业领域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（注3）</w:t>
            </w:r>
          </w:p>
        </w:tc>
        <w:tc>
          <w:tcPr>
            <w:tcW w:w="1065" w:type="dxa"/>
            <w:gridSpan w:val="3"/>
            <w:vAlign w:val="center"/>
          </w:tcPr>
          <w:p w14:paraId="151D8F96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62F4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7" w:type="dxa"/>
            <w:gridSpan w:val="3"/>
            <w:vAlign w:val="center"/>
          </w:tcPr>
          <w:p w14:paraId="22BC4534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pacing w:val="-2"/>
                <w:sz w:val="28"/>
                <w:szCs w:val="28"/>
              </w:rPr>
              <w:t>申报企业规模（注4）</w:t>
            </w:r>
          </w:p>
        </w:tc>
        <w:tc>
          <w:tcPr>
            <w:tcW w:w="2343" w:type="dxa"/>
            <w:gridSpan w:val="3"/>
            <w:vAlign w:val="center"/>
          </w:tcPr>
          <w:p w14:paraId="1F84DFE5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240" w:type="dxa"/>
            <w:gridSpan w:val="6"/>
            <w:vAlign w:val="center"/>
          </w:tcPr>
          <w:p w14:paraId="4F52C304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申报企业人数（注5）</w:t>
            </w:r>
          </w:p>
        </w:tc>
        <w:tc>
          <w:tcPr>
            <w:tcW w:w="1065" w:type="dxa"/>
            <w:gridSpan w:val="3"/>
            <w:vAlign w:val="center"/>
          </w:tcPr>
          <w:p w14:paraId="27DF0646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77307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7" w:type="dxa"/>
            <w:gridSpan w:val="3"/>
            <w:vAlign w:val="center"/>
          </w:tcPr>
          <w:p w14:paraId="67BDEAD6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申报企业通讯地址</w:t>
            </w:r>
          </w:p>
        </w:tc>
        <w:tc>
          <w:tcPr>
            <w:tcW w:w="4107" w:type="dxa"/>
            <w:gridSpan w:val="6"/>
            <w:vAlign w:val="center"/>
          </w:tcPr>
          <w:p w14:paraId="78DC678A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76" w:type="dxa"/>
            <w:gridSpan w:val="3"/>
            <w:vAlign w:val="center"/>
          </w:tcPr>
          <w:p w14:paraId="7361245F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邮政编码</w:t>
            </w:r>
          </w:p>
        </w:tc>
        <w:tc>
          <w:tcPr>
            <w:tcW w:w="1065" w:type="dxa"/>
            <w:gridSpan w:val="3"/>
            <w:vAlign w:val="center"/>
          </w:tcPr>
          <w:p w14:paraId="7283DB14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16B2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7" w:type="dxa"/>
            <w:gridSpan w:val="3"/>
            <w:vAlign w:val="center"/>
          </w:tcPr>
          <w:p w14:paraId="3D7EA5D4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申报企业网址</w:t>
            </w:r>
          </w:p>
        </w:tc>
        <w:tc>
          <w:tcPr>
            <w:tcW w:w="6648" w:type="dxa"/>
            <w:gridSpan w:val="12"/>
            <w:vAlign w:val="center"/>
          </w:tcPr>
          <w:p w14:paraId="41019555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6EC4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7" w:type="dxa"/>
            <w:gridSpan w:val="3"/>
            <w:vMerge w:val="restart"/>
            <w:vAlign w:val="center"/>
          </w:tcPr>
          <w:p w14:paraId="3DB5462B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企业负责人</w:t>
            </w:r>
          </w:p>
        </w:tc>
        <w:tc>
          <w:tcPr>
            <w:tcW w:w="1440" w:type="dxa"/>
            <w:gridSpan w:val="2"/>
            <w:vAlign w:val="center"/>
          </w:tcPr>
          <w:p w14:paraId="2CFB939B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姓  名</w:t>
            </w:r>
          </w:p>
        </w:tc>
        <w:tc>
          <w:tcPr>
            <w:tcW w:w="2058" w:type="dxa"/>
            <w:gridSpan w:val="2"/>
            <w:vAlign w:val="center"/>
          </w:tcPr>
          <w:p w14:paraId="38EAAB27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职务（部门）</w:t>
            </w:r>
          </w:p>
        </w:tc>
        <w:tc>
          <w:tcPr>
            <w:tcW w:w="1575" w:type="dxa"/>
            <w:gridSpan w:val="4"/>
            <w:vAlign w:val="center"/>
          </w:tcPr>
          <w:p w14:paraId="36A54DCA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电  话</w:t>
            </w:r>
          </w:p>
        </w:tc>
        <w:tc>
          <w:tcPr>
            <w:tcW w:w="1575" w:type="dxa"/>
            <w:gridSpan w:val="4"/>
            <w:vAlign w:val="center"/>
          </w:tcPr>
          <w:p w14:paraId="7389CD7D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手机</w:t>
            </w:r>
          </w:p>
        </w:tc>
      </w:tr>
      <w:tr w14:paraId="4C3A4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7" w:type="dxa"/>
            <w:gridSpan w:val="3"/>
            <w:vMerge w:val="continue"/>
            <w:vAlign w:val="center"/>
          </w:tcPr>
          <w:p w14:paraId="01B0E35A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4B7B9F4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vAlign w:val="center"/>
          </w:tcPr>
          <w:p w14:paraId="2AF1DF08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gridSpan w:val="4"/>
            <w:vAlign w:val="center"/>
          </w:tcPr>
          <w:p w14:paraId="4C163B28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gridSpan w:val="4"/>
            <w:vAlign w:val="center"/>
          </w:tcPr>
          <w:p w14:paraId="5CD18BD6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E354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7" w:type="dxa"/>
            <w:gridSpan w:val="3"/>
            <w:vAlign w:val="center"/>
          </w:tcPr>
          <w:p w14:paraId="55CC5A5C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联 系 人</w:t>
            </w:r>
          </w:p>
        </w:tc>
        <w:tc>
          <w:tcPr>
            <w:tcW w:w="1440" w:type="dxa"/>
            <w:gridSpan w:val="2"/>
            <w:vAlign w:val="center"/>
          </w:tcPr>
          <w:p w14:paraId="1A4FB96F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vAlign w:val="center"/>
          </w:tcPr>
          <w:p w14:paraId="6D876789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gridSpan w:val="4"/>
            <w:vAlign w:val="center"/>
          </w:tcPr>
          <w:p w14:paraId="3BC64C71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gridSpan w:val="4"/>
            <w:vAlign w:val="center"/>
          </w:tcPr>
          <w:p w14:paraId="026B54F9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4096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7" w:type="dxa"/>
            <w:gridSpan w:val="3"/>
            <w:vAlign w:val="center"/>
          </w:tcPr>
          <w:p w14:paraId="0D5803C5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联系人电子信箱</w:t>
            </w:r>
          </w:p>
        </w:tc>
        <w:tc>
          <w:tcPr>
            <w:tcW w:w="6648" w:type="dxa"/>
            <w:gridSpan w:val="12"/>
            <w:vAlign w:val="center"/>
          </w:tcPr>
          <w:p w14:paraId="69909C8E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8031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7" w:type="dxa"/>
            <w:gridSpan w:val="3"/>
            <w:vAlign w:val="center"/>
          </w:tcPr>
          <w:p w14:paraId="4729ECE6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推荐单位通讯地址</w:t>
            </w:r>
          </w:p>
        </w:tc>
        <w:tc>
          <w:tcPr>
            <w:tcW w:w="4233" w:type="dxa"/>
            <w:gridSpan w:val="7"/>
            <w:vAlign w:val="center"/>
          </w:tcPr>
          <w:p w14:paraId="74ADE379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65" w:type="dxa"/>
            <w:gridSpan w:val="3"/>
            <w:vAlign w:val="center"/>
          </w:tcPr>
          <w:p w14:paraId="011B110E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邮政编码</w:t>
            </w:r>
          </w:p>
        </w:tc>
        <w:tc>
          <w:tcPr>
            <w:tcW w:w="1050" w:type="dxa"/>
            <w:gridSpan w:val="2"/>
            <w:vAlign w:val="center"/>
          </w:tcPr>
          <w:p w14:paraId="015ED3A8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7A1A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7" w:type="dxa"/>
            <w:gridSpan w:val="3"/>
            <w:vMerge w:val="restart"/>
            <w:vAlign w:val="center"/>
          </w:tcPr>
          <w:p w14:paraId="29BEA91F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推荐单位联系人</w:t>
            </w:r>
          </w:p>
        </w:tc>
        <w:tc>
          <w:tcPr>
            <w:tcW w:w="1440" w:type="dxa"/>
            <w:gridSpan w:val="2"/>
            <w:vAlign w:val="center"/>
          </w:tcPr>
          <w:p w14:paraId="7AFD0A12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姓  名</w:t>
            </w:r>
          </w:p>
        </w:tc>
        <w:tc>
          <w:tcPr>
            <w:tcW w:w="2058" w:type="dxa"/>
            <w:gridSpan w:val="2"/>
            <w:vAlign w:val="center"/>
          </w:tcPr>
          <w:p w14:paraId="290D23BC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职务（部门）</w:t>
            </w:r>
          </w:p>
        </w:tc>
        <w:tc>
          <w:tcPr>
            <w:tcW w:w="1575" w:type="dxa"/>
            <w:gridSpan w:val="4"/>
            <w:vAlign w:val="center"/>
          </w:tcPr>
          <w:p w14:paraId="15AA18A3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电  话</w:t>
            </w:r>
          </w:p>
        </w:tc>
        <w:tc>
          <w:tcPr>
            <w:tcW w:w="1575" w:type="dxa"/>
            <w:gridSpan w:val="4"/>
            <w:vAlign w:val="center"/>
          </w:tcPr>
          <w:p w14:paraId="316A3F5C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传  真</w:t>
            </w:r>
          </w:p>
        </w:tc>
      </w:tr>
      <w:tr w14:paraId="0F7F3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97" w:type="dxa"/>
            <w:gridSpan w:val="3"/>
            <w:vMerge w:val="continue"/>
            <w:vAlign w:val="center"/>
          </w:tcPr>
          <w:p w14:paraId="52910860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F5E5E79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vAlign w:val="center"/>
          </w:tcPr>
          <w:p w14:paraId="59FFFCDB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gridSpan w:val="4"/>
            <w:vAlign w:val="center"/>
          </w:tcPr>
          <w:p w14:paraId="794C3F94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gridSpan w:val="4"/>
            <w:vAlign w:val="center"/>
          </w:tcPr>
          <w:p w14:paraId="45537855">
            <w:pPr>
              <w:spacing w:line="52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 w14:paraId="1CA0D7B8">
      <w:pPr>
        <w:spacing w:before="120" w:beforeLines="50"/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</w:rPr>
        <w:t>注：1</w:t>
      </w:r>
      <w:r>
        <w:rPr>
          <w:rFonts w:hint="eastAsia" w:ascii="Times New Roman" w:hAnsi="Times New Roman" w:eastAsia="仿宋_GB2312" w:cs="Times New Roman"/>
          <w:szCs w:val="21"/>
        </w:rPr>
        <w:t>.</w:t>
      </w:r>
      <w:r>
        <w:rPr>
          <w:rFonts w:ascii="Times New Roman" w:hAnsi="Times New Roman" w:eastAsia="仿宋_GB2312" w:cs="Times New Roman"/>
          <w:szCs w:val="21"/>
        </w:rPr>
        <w:t>如果有，应另附鉴定机构的鉴定结果证明复印件；如果没有，则不填。</w:t>
      </w:r>
    </w:p>
    <w:p w14:paraId="2DCDA9E1">
      <w:pPr>
        <w:ind w:firstLine="420" w:firstLineChars="200"/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</w:rPr>
        <w:t>2</w:t>
      </w:r>
      <w:r>
        <w:rPr>
          <w:rFonts w:hint="eastAsia" w:ascii="Times New Roman" w:hAnsi="Times New Roman" w:eastAsia="仿宋_GB2312" w:cs="Times New Roman"/>
          <w:szCs w:val="21"/>
        </w:rPr>
        <w:t>.</w:t>
      </w:r>
      <w:r>
        <w:rPr>
          <w:rFonts w:ascii="Times New Roman" w:hAnsi="Times New Roman" w:eastAsia="仿宋_GB2312" w:cs="Times New Roman"/>
          <w:szCs w:val="21"/>
        </w:rPr>
        <w:t>在国有及国有控股、民营、外商投资和其他。</w:t>
      </w:r>
    </w:p>
    <w:p w14:paraId="0722DFBD">
      <w:pPr>
        <w:ind w:firstLine="420" w:firstLineChars="200"/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</w:rPr>
        <w:t>3</w:t>
      </w:r>
      <w:r>
        <w:rPr>
          <w:rFonts w:hint="eastAsia" w:ascii="Times New Roman" w:hAnsi="Times New Roman" w:eastAsia="仿宋_GB2312" w:cs="Times New Roman"/>
          <w:szCs w:val="21"/>
        </w:rPr>
        <w:t>.</w:t>
      </w:r>
      <w:r>
        <w:rPr>
          <w:rFonts w:ascii="Times New Roman" w:hAnsi="Times New Roman" w:eastAsia="仿宋_GB2312" w:cs="Times New Roman"/>
          <w:szCs w:val="21"/>
        </w:rPr>
        <w:t>根据企业主营业务情况，在</w:t>
      </w:r>
      <w:r>
        <w:rPr>
          <w:rFonts w:hint="eastAsia" w:ascii="Times New Roman" w:hAnsi="Times New Roman" w:eastAsia="仿宋_GB2312" w:cs="Times New Roman"/>
          <w:szCs w:val="21"/>
        </w:rPr>
        <w:t>火力发电、水电水利</w:t>
      </w:r>
      <w:r>
        <w:rPr>
          <w:rFonts w:ascii="Times New Roman" w:hAnsi="Times New Roman" w:eastAsia="仿宋_GB2312" w:cs="Times New Roman"/>
          <w:szCs w:val="21"/>
        </w:rPr>
        <w:t>、</w:t>
      </w:r>
      <w:r>
        <w:rPr>
          <w:rFonts w:hint="eastAsia" w:ascii="Times New Roman" w:hAnsi="Times New Roman" w:eastAsia="仿宋_GB2312" w:cs="Times New Roman"/>
          <w:szCs w:val="21"/>
        </w:rPr>
        <w:t>风电、输变电、储能及</w:t>
      </w:r>
      <w:r>
        <w:rPr>
          <w:rFonts w:ascii="Times New Roman" w:hAnsi="Times New Roman" w:eastAsia="仿宋_GB2312" w:cs="Times New Roman"/>
          <w:szCs w:val="21"/>
        </w:rPr>
        <w:t>其他</w:t>
      </w:r>
      <w:r>
        <w:rPr>
          <w:rFonts w:hint="eastAsia" w:ascii="Times New Roman" w:hAnsi="Times New Roman" w:eastAsia="仿宋_GB2312" w:cs="Times New Roman"/>
          <w:szCs w:val="21"/>
        </w:rPr>
        <w:t>新能源</w:t>
      </w:r>
      <w:r>
        <w:rPr>
          <w:rFonts w:ascii="Times New Roman" w:hAnsi="Times New Roman" w:eastAsia="仿宋_GB2312" w:cs="Times New Roman"/>
          <w:szCs w:val="21"/>
        </w:rPr>
        <w:t>。</w:t>
      </w:r>
    </w:p>
    <w:p w14:paraId="4B379DE8">
      <w:pPr>
        <w:ind w:firstLine="420" w:firstLineChars="200"/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</w:rPr>
        <w:t>4</w:t>
      </w:r>
      <w:r>
        <w:rPr>
          <w:rFonts w:hint="eastAsia" w:ascii="Times New Roman" w:hAnsi="Times New Roman" w:eastAsia="仿宋_GB2312" w:cs="Times New Roman"/>
          <w:szCs w:val="21"/>
        </w:rPr>
        <w:t>.</w:t>
      </w:r>
      <w:r>
        <w:rPr>
          <w:rFonts w:ascii="Times New Roman" w:hAnsi="Times New Roman" w:eastAsia="仿宋_GB2312" w:cs="Times New Roman"/>
          <w:szCs w:val="21"/>
        </w:rPr>
        <w:t>选择大企业或中小企业填报。中小企业划分标准参照工业和信息化部等部门联合下发的</w:t>
      </w:r>
    </w:p>
    <w:p w14:paraId="77D20785">
      <w:pPr>
        <w:ind w:firstLine="420" w:firstLineChars="200"/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</w:rPr>
        <w:t>《关于印发中小企业划型标准规定的通知》（工信部联企业〔2011〕300号）。</w:t>
      </w:r>
    </w:p>
    <w:p w14:paraId="44A51982">
      <w:pPr>
        <w:ind w:firstLine="420" w:firstLineChars="200"/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</w:rPr>
        <w:t>5</w:t>
      </w:r>
      <w:r>
        <w:rPr>
          <w:rFonts w:hint="eastAsia" w:ascii="Times New Roman" w:hAnsi="Times New Roman" w:eastAsia="仿宋_GB2312" w:cs="Times New Roman"/>
          <w:szCs w:val="21"/>
        </w:rPr>
        <w:t>.</w:t>
      </w:r>
      <w:r>
        <w:rPr>
          <w:rFonts w:ascii="Times New Roman" w:hAnsi="Times New Roman" w:eastAsia="仿宋_GB2312" w:cs="Times New Roman"/>
          <w:szCs w:val="21"/>
        </w:rPr>
        <w:t>申报企业人数指申报企业在20</w:t>
      </w:r>
      <w:r>
        <w:rPr>
          <w:rFonts w:hint="eastAsia" w:ascii="Times New Roman" w:hAnsi="Times New Roman" w:eastAsia="仿宋_GB2312" w:cs="Times New Roman"/>
          <w:szCs w:val="21"/>
        </w:rPr>
        <w:t>25</w:t>
      </w:r>
      <w:r>
        <w:rPr>
          <w:rFonts w:ascii="Times New Roman" w:hAnsi="Times New Roman" w:eastAsia="仿宋_GB2312" w:cs="Times New Roman"/>
          <w:szCs w:val="21"/>
        </w:rPr>
        <w:t>年6月30日登记的全体员工总数。</w:t>
      </w:r>
    </w:p>
    <w:p w14:paraId="5B991362">
      <w:pPr>
        <w:spacing w:line="520" w:lineRule="exact"/>
        <w:ind w:right="-4"/>
        <w:jc w:val="center"/>
        <w:rPr>
          <w:rFonts w:hint="eastAsia" w:ascii="华文中宋" w:hAnsi="华文中宋" w:eastAsia="华文中宋" w:cs="Times New Roman"/>
          <w:bCs/>
          <w:sz w:val="36"/>
          <w:szCs w:val="36"/>
        </w:rPr>
        <w:sectPr>
          <w:footerReference r:id="rId3" w:type="default"/>
          <w:footerReference r:id="rId4" w:type="even"/>
          <w:pgSz w:w="11906" w:h="16838"/>
          <w:pgMar w:top="1440" w:right="1588" w:bottom="1560" w:left="1588" w:header="851" w:footer="1247" w:gutter="0"/>
          <w:pgNumType w:start="1"/>
          <w:cols w:space="720" w:num="1"/>
          <w:docGrid w:linePitch="312" w:charSpace="0"/>
        </w:sectPr>
      </w:pPr>
    </w:p>
    <w:p w14:paraId="08A192AD">
      <w:pPr>
        <w:spacing w:line="520" w:lineRule="exact"/>
        <w:ind w:right="-4"/>
        <w:jc w:val="center"/>
        <w:rPr>
          <w:rFonts w:hint="eastAsia" w:ascii="方正小标宋_GBK" w:hAnsi="方正小标宋_GBK" w:eastAsia="方正小标宋_GBK" w:cs="方正小标宋_GBK"/>
          <w:bCs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Cs/>
          <w:sz w:val="32"/>
          <w:szCs w:val="32"/>
        </w:rPr>
        <w:t>申报企业主要经济指标完成情况表</w:t>
      </w:r>
    </w:p>
    <w:p w14:paraId="0B5D3E25">
      <w:pPr>
        <w:spacing w:line="520" w:lineRule="exact"/>
        <w:ind w:right="-4"/>
        <w:jc w:val="center"/>
        <w:rPr>
          <w:rFonts w:hint="eastAsia" w:ascii="方正小标宋_GBK" w:hAnsi="方正小标宋_GBK" w:eastAsia="方正小标宋_GBK" w:cs="方正小标宋_GBK"/>
          <w:bCs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Cs/>
          <w:sz w:val="32"/>
          <w:szCs w:val="32"/>
        </w:rPr>
        <w:t>（需加盖公司财务公章）</w:t>
      </w:r>
    </w:p>
    <w:tbl>
      <w:tblPr>
        <w:tblStyle w:val="6"/>
        <w:tblpPr w:leftFromText="180" w:rightFromText="180" w:vertAnchor="text" w:horzAnchor="page" w:tblpX="1352" w:tblpY="179"/>
        <w:tblOverlap w:val="never"/>
        <w:tblW w:w="95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505"/>
        <w:gridCol w:w="1275"/>
        <w:gridCol w:w="1985"/>
        <w:gridCol w:w="1984"/>
        <w:gridCol w:w="809"/>
      </w:tblGrid>
      <w:tr w14:paraId="6B986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968" w:type="dxa"/>
            <w:vMerge w:val="restart"/>
            <w:vAlign w:val="center"/>
          </w:tcPr>
          <w:p w14:paraId="5D08320A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序号</w:t>
            </w:r>
          </w:p>
        </w:tc>
        <w:tc>
          <w:tcPr>
            <w:tcW w:w="2505" w:type="dxa"/>
            <w:vMerge w:val="restart"/>
            <w:vAlign w:val="center"/>
          </w:tcPr>
          <w:p w14:paraId="2EC8E89F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指标名称</w:t>
            </w:r>
          </w:p>
        </w:tc>
        <w:tc>
          <w:tcPr>
            <w:tcW w:w="1275" w:type="dxa"/>
            <w:vMerge w:val="restart"/>
            <w:vAlign w:val="center"/>
          </w:tcPr>
          <w:p w14:paraId="7988D140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单位</w:t>
            </w:r>
          </w:p>
        </w:tc>
        <w:tc>
          <w:tcPr>
            <w:tcW w:w="1985" w:type="dxa"/>
            <w:vMerge w:val="restart"/>
            <w:vAlign w:val="center"/>
          </w:tcPr>
          <w:p w14:paraId="571FC3B0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4年</w:t>
            </w:r>
          </w:p>
        </w:tc>
        <w:tc>
          <w:tcPr>
            <w:tcW w:w="1984" w:type="dxa"/>
            <w:vMerge w:val="restart"/>
            <w:vAlign w:val="center"/>
          </w:tcPr>
          <w:p w14:paraId="40BDE6C2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3年</w:t>
            </w:r>
          </w:p>
        </w:tc>
        <w:tc>
          <w:tcPr>
            <w:tcW w:w="809" w:type="dxa"/>
            <w:vMerge w:val="restart"/>
            <w:vAlign w:val="center"/>
          </w:tcPr>
          <w:p w14:paraId="4206A73D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备注</w:t>
            </w:r>
          </w:p>
        </w:tc>
      </w:tr>
      <w:tr w14:paraId="24263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968" w:type="dxa"/>
            <w:vMerge w:val="continue"/>
            <w:vAlign w:val="center"/>
          </w:tcPr>
          <w:p w14:paraId="04F0181E"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05" w:type="dxa"/>
            <w:vMerge w:val="continue"/>
            <w:vAlign w:val="center"/>
          </w:tcPr>
          <w:p w14:paraId="39D6FCA9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continue"/>
            <w:vAlign w:val="center"/>
          </w:tcPr>
          <w:p w14:paraId="37F13EAD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continue"/>
            <w:vAlign w:val="center"/>
          </w:tcPr>
          <w:p w14:paraId="5BCBC1C5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1984" w:type="dxa"/>
            <w:vMerge w:val="continue"/>
            <w:vAlign w:val="center"/>
          </w:tcPr>
          <w:p w14:paraId="29C3064E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809" w:type="dxa"/>
            <w:vMerge w:val="continue"/>
            <w:vAlign w:val="center"/>
          </w:tcPr>
          <w:p w14:paraId="16C36F32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</w:tr>
      <w:tr w14:paraId="0D74D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68" w:type="dxa"/>
            <w:vAlign w:val="center"/>
          </w:tcPr>
          <w:p w14:paraId="64AD31C5"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  <w:vAlign w:val="center"/>
          </w:tcPr>
          <w:p w14:paraId="01ECF7E4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销售（营业）收入</w:t>
            </w:r>
          </w:p>
        </w:tc>
        <w:tc>
          <w:tcPr>
            <w:tcW w:w="1275" w:type="dxa"/>
            <w:vAlign w:val="center"/>
          </w:tcPr>
          <w:p w14:paraId="0AE24B01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万元</w:t>
            </w:r>
          </w:p>
        </w:tc>
        <w:tc>
          <w:tcPr>
            <w:tcW w:w="1985" w:type="dxa"/>
            <w:vAlign w:val="center"/>
          </w:tcPr>
          <w:p w14:paraId="0333A99A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EFCA8F6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2DD7EF9B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</w:tr>
      <w:tr w14:paraId="4539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68" w:type="dxa"/>
            <w:vAlign w:val="center"/>
          </w:tcPr>
          <w:p w14:paraId="19E03223"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2505" w:type="dxa"/>
            <w:vAlign w:val="center"/>
          </w:tcPr>
          <w:p w14:paraId="6719896C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净资产</w:t>
            </w:r>
          </w:p>
        </w:tc>
        <w:tc>
          <w:tcPr>
            <w:tcW w:w="1275" w:type="dxa"/>
            <w:vAlign w:val="center"/>
          </w:tcPr>
          <w:p w14:paraId="07B9CF83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万元</w:t>
            </w:r>
          </w:p>
        </w:tc>
        <w:tc>
          <w:tcPr>
            <w:tcW w:w="1985" w:type="dxa"/>
            <w:vAlign w:val="center"/>
          </w:tcPr>
          <w:p w14:paraId="7FE3B8CB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0B166985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03B70C17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</w:tr>
      <w:tr w14:paraId="62363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68" w:type="dxa"/>
            <w:vAlign w:val="center"/>
          </w:tcPr>
          <w:p w14:paraId="2098BC2C"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2505" w:type="dxa"/>
            <w:vAlign w:val="center"/>
          </w:tcPr>
          <w:p w14:paraId="01B4ADD9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利润总额</w:t>
            </w:r>
          </w:p>
        </w:tc>
        <w:tc>
          <w:tcPr>
            <w:tcW w:w="1275" w:type="dxa"/>
            <w:vAlign w:val="center"/>
          </w:tcPr>
          <w:p w14:paraId="1CAEF9C5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万元</w:t>
            </w:r>
          </w:p>
        </w:tc>
        <w:tc>
          <w:tcPr>
            <w:tcW w:w="1985" w:type="dxa"/>
            <w:vAlign w:val="center"/>
          </w:tcPr>
          <w:p w14:paraId="594D8E1B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145DCB08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3EFE07BF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</w:tr>
      <w:tr w14:paraId="34CB0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68" w:type="dxa"/>
            <w:vAlign w:val="center"/>
          </w:tcPr>
          <w:p w14:paraId="6B376ACF"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2505" w:type="dxa"/>
            <w:vAlign w:val="center"/>
          </w:tcPr>
          <w:p w14:paraId="0678872E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净资产收益率</w:t>
            </w:r>
          </w:p>
        </w:tc>
        <w:tc>
          <w:tcPr>
            <w:tcW w:w="1275" w:type="dxa"/>
            <w:vAlign w:val="center"/>
          </w:tcPr>
          <w:p w14:paraId="5E314235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14:paraId="1EC41C13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02BDF73F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25D747C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</w:tr>
      <w:tr w14:paraId="7C334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68" w:type="dxa"/>
            <w:vAlign w:val="center"/>
          </w:tcPr>
          <w:p w14:paraId="71D3603B"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2505" w:type="dxa"/>
            <w:vAlign w:val="center"/>
          </w:tcPr>
          <w:p w14:paraId="7D552C97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总资产报酬率</w:t>
            </w:r>
          </w:p>
        </w:tc>
        <w:tc>
          <w:tcPr>
            <w:tcW w:w="1275" w:type="dxa"/>
            <w:vAlign w:val="center"/>
          </w:tcPr>
          <w:p w14:paraId="37ACD5BE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14:paraId="0B9F64C2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49303263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23153266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</w:tr>
      <w:tr w14:paraId="7963E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68" w:type="dxa"/>
            <w:vAlign w:val="center"/>
          </w:tcPr>
          <w:p w14:paraId="0C5839B1"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6</w:t>
            </w:r>
          </w:p>
        </w:tc>
        <w:tc>
          <w:tcPr>
            <w:tcW w:w="2505" w:type="dxa"/>
            <w:vAlign w:val="center"/>
          </w:tcPr>
          <w:p w14:paraId="0476DDBA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资产负债率</w:t>
            </w:r>
          </w:p>
        </w:tc>
        <w:tc>
          <w:tcPr>
            <w:tcW w:w="1275" w:type="dxa"/>
            <w:vAlign w:val="center"/>
          </w:tcPr>
          <w:p w14:paraId="3F9D035A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14:paraId="56B88BBA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1D5A0C07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28E87571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</w:tr>
      <w:tr w14:paraId="3F58D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68" w:type="dxa"/>
            <w:vAlign w:val="center"/>
          </w:tcPr>
          <w:p w14:paraId="7ED0E9F4"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7</w:t>
            </w:r>
          </w:p>
        </w:tc>
        <w:tc>
          <w:tcPr>
            <w:tcW w:w="2505" w:type="dxa"/>
            <w:vAlign w:val="center"/>
          </w:tcPr>
          <w:p w14:paraId="23F288EE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全员劳动生产率</w:t>
            </w:r>
          </w:p>
        </w:tc>
        <w:tc>
          <w:tcPr>
            <w:tcW w:w="1275" w:type="dxa"/>
            <w:vAlign w:val="center"/>
          </w:tcPr>
          <w:p w14:paraId="1437C6FD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万元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/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人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·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年</w:t>
            </w:r>
          </w:p>
        </w:tc>
        <w:tc>
          <w:tcPr>
            <w:tcW w:w="1985" w:type="dxa"/>
            <w:vAlign w:val="center"/>
          </w:tcPr>
          <w:p w14:paraId="645DFB35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622C0826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268C8E4A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</w:tr>
      <w:tr w14:paraId="1B388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68" w:type="dxa"/>
            <w:vAlign w:val="center"/>
          </w:tcPr>
          <w:p w14:paraId="6EBD6E90"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8</w:t>
            </w:r>
          </w:p>
        </w:tc>
        <w:tc>
          <w:tcPr>
            <w:tcW w:w="2505" w:type="dxa"/>
            <w:vAlign w:val="center"/>
          </w:tcPr>
          <w:p w14:paraId="36841888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营业现金比率</w:t>
            </w:r>
          </w:p>
        </w:tc>
        <w:tc>
          <w:tcPr>
            <w:tcW w:w="1275" w:type="dxa"/>
            <w:vAlign w:val="center"/>
          </w:tcPr>
          <w:p w14:paraId="5DE598E9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14:paraId="1068CF07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A2FCA74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6BD4D84D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</w:tr>
      <w:tr w14:paraId="1FFFD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68" w:type="dxa"/>
            <w:vAlign w:val="center"/>
          </w:tcPr>
          <w:p w14:paraId="499388C0"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9</w:t>
            </w:r>
          </w:p>
        </w:tc>
        <w:tc>
          <w:tcPr>
            <w:tcW w:w="2505" w:type="dxa"/>
            <w:vAlign w:val="center"/>
          </w:tcPr>
          <w:p w14:paraId="517CBDCA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研发经费投入强度</w:t>
            </w:r>
          </w:p>
        </w:tc>
        <w:tc>
          <w:tcPr>
            <w:tcW w:w="1275" w:type="dxa"/>
            <w:vAlign w:val="center"/>
          </w:tcPr>
          <w:p w14:paraId="76178078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14:paraId="6B4D95E1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02F0301B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44397807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</w:tr>
      <w:tr w14:paraId="61C2A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68" w:type="dxa"/>
            <w:vAlign w:val="center"/>
          </w:tcPr>
          <w:p w14:paraId="3D1AC0AB"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10</w:t>
            </w:r>
          </w:p>
        </w:tc>
        <w:tc>
          <w:tcPr>
            <w:tcW w:w="2505" w:type="dxa"/>
            <w:vAlign w:val="center"/>
          </w:tcPr>
          <w:p w14:paraId="323A3DD2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万元产值能耗</w:t>
            </w:r>
          </w:p>
        </w:tc>
        <w:tc>
          <w:tcPr>
            <w:tcW w:w="1275" w:type="dxa"/>
            <w:vAlign w:val="center"/>
          </w:tcPr>
          <w:p w14:paraId="67F21DC7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吨标煤</w:t>
            </w:r>
          </w:p>
        </w:tc>
        <w:tc>
          <w:tcPr>
            <w:tcW w:w="1985" w:type="dxa"/>
            <w:vAlign w:val="center"/>
          </w:tcPr>
          <w:p w14:paraId="4E743DCE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74CAAC8E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809" w:type="dxa"/>
            <w:vAlign w:val="center"/>
          </w:tcPr>
          <w:p w14:paraId="11ED5007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</w:tr>
      <w:tr w14:paraId="3F28D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6" w:hRule="atLeast"/>
        </w:trPr>
        <w:tc>
          <w:tcPr>
            <w:tcW w:w="968" w:type="dxa"/>
            <w:vAlign w:val="center"/>
          </w:tcPr>
          <w:p w14:paraId="0D1A3298"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11</w:t>
            </w:r>
          </w:p>
        </w:tc>
        <w:tc>
          <w:tcPr>
            <w:tcW w:w="2505" w:type="dxa"/>
            <w:vAlign w:val="center"/>
          </w:tcPr>
          <w:p w14:paraId="7E7B702C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近三年销售收入增长率平均值</w:t>
            </w:r>
          </w:p>
        </w:tc>
        <w:tc>
          <w:tcPr>
            <w:tcW w:w="1275" w:type="dxa"/>
            <w:vAlign w:val="center"/>
          </w:tcPr>
          <w:p w14:paraId="4708FF2E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14:paraId="3FBC1A5A">
            <w:pPr>
              <w:spacing w:line="276" w:lineRule="auto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如有数据，请填写：</w:t>
            </w:r>
          </w:p>
          <w:p w14:paraId="63A0546F">
            <w:pPr>
              <w:spacing w:line="276" w:lineRule="auto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  <w:p w14:paraId="2A7682BC">
            <w:pPr>
              <w:spacing w:line="276" w:lineRule="auto"/>
              <w:rPr>
                <w:rFonts w:ascii="Times New Roman" w:hAnsi="Times New Roman" w:eastAsia="仿宋_GB2312" w:cs="Times New Roman"/>
                <w:sz w:val="20"/>
                <w:szCs w:val="20"/>
                <w:u w:val="single"/>
              </w:rPr>
            </w:pPr>
          </w:p>
          <w:p w14:paraId="50F5A207">
            <w:pPr>
              <w:spacing w:line="276" w:lineRule="auto"/>
              <w:rPr>
                <w:rFonts w:ascii="Times New Roman" w:hAnsi="Times New Roman" w:eastAsia="仿宋_GB2312" w:cs="Times New Roman"/>
                <w:sz w:val="20"/>
                <w:szCs w:val="20"/>
                <w:u w:val="single"/>
              </w:rPr>
            </w:pPr>
          </w:p>
          <w:p w14:paraId="2599BD69">
            <w:pPr>
              <w:spacing w:line="276" w:lineRule="auto"/>
              <w:rPr>
                <w:rFonts w:ascii="Times New Roman" w:hAnsi="Times New Roman" w:eastAsia="仿宋_GB2312" w:cs="Times New Roman"/>
                <w:sz w:val="20"/>
                <w:szCs w:val="20"/>
                <w:u w:val="single"/>
              </w:rPr>
            </w:pPr>
          </w:p>
          <w:p w14:paraId="75AF83E1">
            <w:pPr>
              <w:spacing w:line="276" w:lineRule="auto"/>
              <w:rPr>
                <w:rFonts w:ascii="Times New Roman" w:hAnsi="Times New Roman" w:eastAsia="仿宋_GB2312" w:cs="Times New Roman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vAlign w:val="center"/>
          </w:tcPr>
          <w:p w14:paraId="70E4E1A8">
            <w:pPr>
              <w:spacing w:line="276" w:lineRule="auto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如无数据，请选择：</w:t>
            </w:r>
          </w:p>
          <w:p w14:paraId="1C48D504">
            <w:pPr>
              <w:spacing w:line="300" w:lineRule="exac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□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&lt;0%</w:t>
            </w:r>
          </w:p>
          <w:p w14:paraId="29DD9096">
            <w:pPr>
              <w:spacing w:line="300" w:lineRule="exac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□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0%-5%</w:t>
            </w:r>
          </w:p>
          <w:p w14:paraId="5DE2A492">
            <w:pPr>
              <w:spacing w:line="300" w:lineRule="exac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□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5%-10%</w:t>
            </w:r>
          </w:p>
          <w:p w14:paraId="75F0107D">
            <w:pPr>
              <w:spacing w:line="300" w:lineRule="exac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□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10%-20%</w:t>
            </w:r>
          </w:p>
          <w:p w14:paraId="3126BDBB">
            <w:pPr>
              <w:spacing w:line="300" w:lineRule="exac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□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&gt;20%</w:t>
            </w:r>
          </w:p>
        </w:tc>
        <w:tc>
          <w:tcPr>
            <w:tcW w:w="809" w:type="dxa"/>
            <w:vAlign w:val="center"/>
          </w:tcPr>
          <w:p w14:paraId="59FB2938"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16"/>
                <w:szCs w:val="16"/>
              </w:rPr>
            </w:pPr>
          </w:p>
        </w:tc>
      </w:tr>
      <w:tr w14:paraId="779EA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968" w:type="dxa"/>
            <w:vAlign w:val="center"/>
          </w:tcPr>
          <w:p w14:paraId="189B8F93"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12</w:t>
            </w:r>
          </w:p>
        </w:tc>
        <w:tc>
          <w:tcPr>
            <w:tcW w:w="2505" w:type="dxa"/>
            <w:vAlign w:val="center"/>
          </w:tcPr>
          <w:p w14:paraId="2AAAA94D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近三年净利润增长率平均值</w:t>
            </w:r>
          </w:p>
        </w:tc>
        <w:tc>
          <w:tcPr>
            <w:tcW w:w="1275" w:type="dxa"/>
            <w:vAlign w:val="center"/>
          </w:tcPr>
          <w:p w14:paraId="1CF3A78A">
            <w:pPr>
              <w:spacing w:line="276" w:lineRule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vAlign w:val="center"/>
          </w:tcPr>
          <w:p w14:paraId="5840972F">
            <w:pPr>
              <w:spacing w:line="276" w:lineRule="auto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如有数据，请填写：</w:t>
            </w:r>
          </w:p>
          <w:p w14:paraId="0716B18D">
            <w:pPr>
              <w:spacing w:line="276" w:lineRule="auto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  <w:p w14:paraId="54CC6B44">
            <w:pPr>
              <w:spacing w:line="276" w:lineRule="auto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  <w:p w14:paraId="26ABE298">
            <w:pPr>
              <w:spacing w:line="276" w:lineRule="auto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  <w:p w14:paraId="695B2EAD">
            <w:pPr>
              <w:spacing w:line="276" w:lineRule="auto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  <w:p w14:paraId="0F331302">
            <w:pPr>
              <w:spacing w:line="276" w:lineRule="auto"/>
              <w:rPr>
                <w:rFonts w:ascii="Times New Roman" w:hAnsi="Times New Roman" w:eastAsia="仿宋_GB2312" w:cs="Times New Roman"/>
                <w:sz w:val="22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2E6078B0">
            <w:pPr>
              <w:spacing w:line="276" w:lineRule="auto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如无数据，请选择：</w:t>
            </w:r>
          </w:p>
          <w:p w14:paraId="454E4A2F">
            <w:pPr>
              <w:spacing w:line="300" w:lineRule="exac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□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&lt;0%</w:t>
            </w:r>
          </w:p>
          <w:p w14:paraId="0E726112">
            <w:pPr>
              <w:spacing w:line="300" w:lineRule="exac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□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0%-5%</w:t>
            </w:r>
          </w:p>
          <w:p w14:paraId="009C5E1F">
            <w:pPr>
              <w:spacing w:line="300" w:lineRule="exac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□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5%-10%</w:t>
            </w:r>
          </w:p>
          <w:p w14:paraId="1203FD05">
            <w:pPr>
              <w:spacing w:line="300" w:lineRule="exac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□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10%-20%</w:t>
            </w:r>
          </w:p>
          <w:p w14:paraId="47D27462">
            <w:pPr>
              <w:spacing w:line="300" w:lineRule="exac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□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&gt;20%</w:t>
            </w:r>
          </w:p>
        </w:tc>
        <w:tc>
          <w:tcPr>
            <w:tcW w:w="809" w:type="dxa"/>
            <w:vAlign w:val="center"/>
          </w:tcPr>
          <w:p w14:paraId="69C13E3B">
            <w:pPr>
              <w:spacing w:line="276" w:lineRule="auto"/>
              <w:jc w:val="center"/>
              <w:rPr>
                <w:rFonts w:ascii="Times New Roman" w:hAnsi="Times New Roman" w:eastAsia="仿宋_GB2312" w:cs="Times New Roman"/>
                <w:sz w:val="16"/>
                <w:szCs w:val="16"/>
              </w:rPr>
            </w:pPr>
          </w:p>
        </w:tc>
      </w:tr>
    </w:tbl>
    <w:p w14:paraId="164A997D">
      <w:pPr>
        <w:spacing w:line="200" w:lineRule="exact"/>
        <w:ind w:right="-6"/>
        <w:jc w:val="center"/>
        <w:rPr>
          <w:rFonts w:hint="eastAsia" w:ascii="华文中宋" w:hAnsi="华文中宋" w:eastAsia="华文中宋" w:cs="Times New Roman"/>
          <w:bCs/>
          <w:szCs w:val="21"/>
        </w:rPr>
      </w:pPr>
    </w:p>
    <w:p w14:paraId="79C30A98">
      <w:pPr>
        <w:spacing w:before="156" w:beforeLines="50" w:line="360" w:lineRule="exact"/>
        <w:ind w:left="420" w:hanging="420" w:hangingChars="200"/>
        <w:rPr>
          <w:rFonts w:hAns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Cs w:val="21"/>
        </w:rPr>
        <w:t>注：“净资产收益率”（序号</w:t>
      </w:r>
      <w:r>
        <w:rPr>
          <w:rFonts w:ascii="Times New Roman" w:hAnsi="Times New Roman" w:eastAsia="仿宋_GB2312" w:cs="Times New Roman"/>
          <w:szCs w:val="21"/>
        </w:rPr>
        <w:t>4</w:t>
      </w:r>
      <w:r>
        <w:rPr>
          <w:rFonts w:hint="eastAsia" w:ascii="Times New Roman" w:hAnsi="Times New Roman" w:eastAsia="仿宋_GB2312" w:cs="Times New Roman"/>
          <w:szCs w:val="21"/>
        </w:rPr>
        <w:t>）为净利润与平均净资产的比值；“总资产报酬率”（序号</w:t>
      </w:r>
      <w:r>
        <w:rPr>
          <w:rFonts w:ascii="Times New Roman" w:hAnsi="Times New Roman" w:eastAsia="仿宋_GB2312" w:cs="Times New Roman"/>
          <w:szCs w:val="21"/>
        </w:rPr>
        <w:t>5</w:t>
      </w:r>
      <w:r>
        <w:rPr>
          <w:rFonts w:hint="eastAsia" w:ascii="Times New Roman" w:hAnsi="Times New Roman" w:eastAsia="仿宋_GB2312" w:cs="Times New Roman"/>
          <w:szCs w:val="21"/>
        </w:rPr>
        <w:t>）为利润总额与利息支出之和，与平均资产总额的比值；研发经费投入强度（序号</w:t>
      </w:r>
      <w:r>
        <w:rPr>
          <w:rFonts w:ascii="Times New Roman" w:hAnsi="Times New Roman" w:eastAsia="仿宋_GB2312" w:cs="Times New Roman"/>
          <w:szCs w:val="21"/>
        </w:rPr>
        <w:t>9</w:t>
      </w:r>
      <w:r>
        <w:rPr>
          <w:rFonts w:hint="eastAsia" w:ascii="Times New Roman" w:hAnsi="Times New Roman" w:eastAsia="仿宋_GB2312" w:cs="Times New Roman"/>
          <w:szCs w:val="21"/>
        </w:rPr>
        <w:t>）等于企业研发经费支出总额</w:t>
      </w:r>
      <w:r>
        <w:rPr>
          <w:rFonts w:ascii="Times New Roman" w:hAnsi="Times New Roman" w:eastAsia="仿宋_GB2312" w:cs="Times New Roman"/>
          <w:szCs w:val="21"/>
        </w:rPr>
        <w:t>/</w:t>
      </w:r>
      <w:r>
        <w:rPr>
          <w:rFonts w:hint="eastAsia" w:ascii="Times New Roman" w:hAnsi="Times New Roman" w:eastAsia="仿宋_GB2312" w:cs="Times New Roman"/>
          <w:szCs w:val="21"/>
        </w:rPr>
        <w:t>企业营业收入总额</w:t>
      </w:r>
      <w:r>
        <w:rPr>
          <w:rFonts w:ascii="Times New Roman" w:hAnsi="Times New Roman" w:eastAsia="仿宋_GB2312" w:cs="Times New Roman"/>
          <w:szCs w:val="21"/>
        </w:rPr>
        <w:t>×100%</w:t>
      </w:r>
      <w:r>
        <w:rPr>
          <w:rFonts w:hint="eastAsia" w:ascii="Times New Roman" w:hAnsi="Times New Roman" w:eastAsia="仿宋_GB2312" w:cs="Times New Roman"/>
          <w:szCs w:val="21"/>
        </w:rPr>
        <w:t>。近三年销售收入增长率和净利润增长率（序号</w:t>
      </w:r>
      <w:r>
        <w:rPr>
          <w:rFonts w:ascii="Times New Roman" w:hAnsi="Times New Roman" w:eastAsia="仿宋_GB2312" w:cs="Times New Roman"/>
          <w:szCs w:val="21"/>
        </w:rPr>
        <w:t>11</w:t>
      </w:r>
      <w:r>
        <w:rPr>
          <w:rFonts w:hint="eastAsia" w:ascii="Times New Roman" w:hAnsi="Times New Roman" w:eastAsia="仿宋_GB2312" w:cs="Times New Roman"/>
          <w:szCs w:val="21"/>
        </w:rPr>
        <w:t>和</w:t>
      </w:r>
      <w:r>
        <w:rPr>
          <w:rFonts w:ascii="Times New Roman" w:hAnsi="Times New Roman" w:eastAsia="仿宋_GB2312" w:cs="Times New Roman"/>
          <w:szCs w:val="21"/>
        </w:rPr>
        <w:t>12</w:t>
      </w:r>
      <w:r>
        <w:rPr>
          <w:rFonts w:hint="eastAsia" w:ascii="Times New Roman" w:hAnsi="Times New Roman" w:eastAsia="仿宋_GB2312" w:cs="Times New Roman"/>
          <w:szCs w:val="21"/>
        </w:rPr>
        <w:t>）取三年平均值。此外，非工业企业也可按本行业通行的主要指标抄报。</w:t>
      </w:r>
    </w:p>
    <w:sectPr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0B7949D1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25498D6D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0FB69A33">
        <w:pPr>
          <w:pStyle w:val="4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16F0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87421FF"/>
    <w:rsid w:val="09797C15"/>
    <w:rsid w:val="0A8A62AE"/>
    <w:rsid w:val="0C974A18"/>
    <w:rsid w:val="0EEC04EA"/>
    <w:rsid w:val="0F2763CB"/>
    <w:rsid w:val="10860065"/>
    <w:rsid w:val="14CC7B4A"/>
    <w:rsid w:val="1F21776F"/>
    <w:rsid w:val="22F2593D"/>
    <w:rsid w:val="242E25A9"/>
    <w:rsid w:val="249F6C29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95D4720"/>
    <w:rsid w:val="3DA611A8"/>
    <w:rsid w:val="45BE17E5"/>
    <w:rsid w:val="45ED5422"/>
    <w:rsid w:val="46513FED"/>
    <w:rsid w:val="48116939"/>
    <w:rsid w:val="48C02919"/>
    <w:rsid w:val="4A6F7254"/>
    <w:rsid w:val="4B6206E4"/>
    <w:rsid w:val="4BC739CB"/>
    <w:rsid w:val="4CB674C6"/>
    <w:rsid w:val="4E00403B"/>
    <w:rsid w:val="4E1162A1"/>
    <w:rsid w:val="4ECA6171"/>
    <w:rsid w:val="50B14E13"/>
    <w:rsid w:val="54E465E1"/>
    <w:rsid w:val="587B094D"/>
    <w:rsid w:val="5A05607F"/>
    <w:rsid w:val="5CA1424F"/>
    <w:rsid w:val="5DD8726A"/>
    <w:rsid w:val="5F8834EA"/>
    <w:rsid w:val="62B32459"/>
    <w:rsid w:val="62F961DB"/>
    <w:rsid w:val="63481CF4"/>
    <w:rsid w:val="64CE3380"/>
    <w:rsid w:val="64EA151C"/>
    <w:rsid w:val="69B3154C"/>
    <w:rsid w:val="69F875E7"/>
    <w:rsid w:val="6E403312"/>
    <w:rsid w:val="702B7E17"/>
    <w:rsid w:val="71E33C22"/>
    <w:rsid w:val="73BC29F1"/>
    <w:rsid w:val="79306A60"/>
    <w:rsid w:val="79F51222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1971</Words>
  <Characters>2141</Characters>
  <Lines>1</Lines>
  <Paragraphs>1</Paragraphs>
  <TotalTime>40</TotalTime>
  <ScaleCrop>false</ScaleCrop>
  <LinksUpToDate>false</LinksUpToDate>
  <CharactersWithSpaces>2387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Administrator</cp:lastModifiedBy>
  <cp:lastPrinted>2019-09-06T01:52:00Z</cp:lastPrinted>
  <dcterms:modified xsi:type="dcterms:W3CDTF">2026-03-19T01:48:39Z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6AEF540FE4C54EC4BD8A6F534F06A1FC_13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