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6DB64">
      <w:pPr>
        <w:widowControl/>
        <w:shd w:val="clear" w:color="auto" w:fill="FFFFFF"/>
        <w:autoSpaceDE w:val="0"/>
        <w:spacing w:before="120" w:after="120" w:line="620" w:lineRule="exact"/>
        <w:rPr>
          <w:rFonts w:hint="eastAsia" w:ascii="黑体" w:hAnsi="黑体" w:eastAsia="黑体" w:cs="黑体"/>
          <w:b w:val="0"/>
          <w:bCs/>
          <w:sz w:val="32"/>
        </w:rPr>
      </w:pPr>
      <w:bookmarkStart w:id="4" w:name="_GoBack"/>
      <w:bookmarkEnd w:id="4"/>
      <w:r>
        <w:rPr>
          <w:rFonts w:hint="eastAsia" w:ascii="黑体" w:hAnsi="黑体" w:eastAsia="黑体" w:cs="黑体"/>
          <w:b w:val="0"/>
          <w:bCs/>
          <w:sz w:val="32"/>
        </w:rPr>
        <w:t>附件</w:t>
      </w:r>
      <w:bookmarkStart w:id="0" w:name="pindex36"/>
      <w:bookmarkEnd w:id="0"/>
    </w:p>
    <w:p w14:paraId="3892FFC3">
      <w:pPr>
        <w:widowControl/>
        <w:shd w:val="clear" w:color="auto" w:fill="FFFFFF"/>
        <w:autoSpaceDE w:val="0"/>
        <w:spacing w:before="120" w:after="120"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 w:bidi="ar"/>
        </w:rPr>
        <w:t>《电力建设质量管理小组活动实施指南》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F1115"/>
          <w:kern w:val="0"/>
          <w:sz w:val="44"/>
          <w:szCs w:val="44"/>
          <w:shd w:val="clear" w:color="auto" w:fill="FFFFFF"/>
          <w:lang w:bidi="ar"/>
        </w:rPr>
        <w:t>订购单</w:t>
      </w:r>
    </w:p>
    <w:p w14:paraId="3B07255A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1.图书信息</w:t>
      </w:r>
      <w:bookmarkStart w:id="1" w:name="pindex37"/>
      <w:bookmarkEnd w:id="1"/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7"/>
        <w:gridCol w:w="2939"/>
        <w:gridCol w:w="1321"/>
        <w:gridCol w:w="1675"/>
      </w:tblGrid>
      <w:tr w14:paraId="6F8D0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57" w:type="dxa"/>
          </w:tcPr>
          <w:p w14:paraId="492FFB9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名</w:t>
            </w:r>
          </w:p>
        </w:tc>
        <w:tc>
          <w:tcPr>
            <w:tcW w:w="2939" w:type="dxa"/>
          </w:tcPr>
          <w:p w14:paraId="21A9D0E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号</w:t>
            </w:r>
          </w:p>
        </w:tc>
        <w:tc>
          <w:tcPr>
            <w:tcW w:w="1321" w:type="dxa"/>
          </w:tcPr>
          <w:p w14:paraId="3F296CB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价</w:t>
            </w:r>
          </w:p>
        </w:tc>
        <w:tc>
          <w:tcPr>
            <w:tcW w:w="1675" w:type="dxa"/>
          </w:tcPr>
          <w:p w14:paraId="6C688E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购买数量</w:t>
            </w:r>
          </w:p>
        </w:tc>
      </w:tr>
      <w:tr w14:paraId="13C63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6857" w:type="dxa"/>
            <w:vAlign w:val="center"/>
          </w:tcPr>
          <w:p w14:paraId="378DF6A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32"/>
                <w:szCs w:val="32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32"/>
                <w:szCs w:val="32"/>
                <w:highlight w:val="none"/>
                <w:lang w:val="en-US" w:eastAsia="zh-CN" w:bidi="ar-SA"/>
              </w:rPr>
              <w:t>《电力建设质量管理小组活动实施指南》</w:t>
            </w:r>
          </w:p>
        </w:tc>
        <w:tc>
          <w:tcPr>
            <w:tcW w:w="2939" w:type="dxa"/>
            <w:vAlign w:val="center"/>
          </w:tcPr>
          <w:p w14:paraId="1B56673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</w:rPr>
              <w:t>978-7-5239-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 w:eastAsia="zh-CN"/>
              </w:rPr>
              <w:t>1475-5</w:t>
            </w:r>
          </w:p>
        </w:tc>
        <w:tc>
          <w:tcPr>
            <w:tcW w:w="1321" w:type="dxa"/>
            <w:vAlign w:val="center"/>
          </w:tcPr>
          <w:p w14:paraId="29AE1D0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 w:eastAsia="zh-CN"/>
              </w:rPr>
              <w:t>暂定100元</w:t>
            </w:r>
          </w:p>
        </w:tc>
        <w:tc>
          <w:tcPr>
            <w:tcW w:w="1675" w:type="dxa"/>
            <w:vAlign w:val="center"/>
          </w:tcPr>
          <w:p w14:paraId="53BAAB0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56FAD0D8">
      <w:pPr>
        <w:adjustRightInd w:val="0"/>
        <w:snapToGri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2.邮寄图书信息</w:t>
      </w:r>
      <w:bookmarkStart w:id="2" w:name="pindex46"/>
      <w:bookmarkEnd w:id="2"/>
    </w:p>
    <w:tbl>
      <w:tblPr>
        <w:tblStyle w:val="6"/>
        <w:tblW w:w="1282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5953"/>
        <w:gridCol w:w="1418"/>
        <w:gridCol w:w="3741"/>
      </w:tblGrid>
      <w:tr w14:paraId="67B701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716" w:type="dxa"/>
          </w:tcPr>
          <w:p w14:paraId="4873CC0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单位名称</w:t>
            </w:r>
          </w:p>
        </w:tc>
        <w:tc>
          <w:tcPr>
            <w:tcW w:w="5953" w:type="dxa"/>
          </w:tcPr>
          <w:p w14:paraId="6528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ACE655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联系人</w:t>
            </w:r>
          </w:p>
        </w:tc>
        <w:tc>
          <w:tcPr>
            <w:tcW w:w="3741" w:type="dxa"/>
          </w:tcPr>
          <w:p w14:paraId="3529052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561A7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16" w:type="dxa"/>
            <w:vAlign w:val="center"/>
          </w:tcPr>
          <w:p w14:paraId="208307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地址</w:t>
            </w:r>
          </w:p>
        </w:tc>
        <w:tc>
          <w:tcPr>
            <w:tcW w:w="5953" w:type="dxa"/>
            <w:vAlign w:val="center"/>
          </w:tcPr>
          <w:p w14:paraId="55CB9F5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5B1C8A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邮编</w:t>
            </w:r>
          </w:p>
        </w:tc>
        <w:tc>
          <w:tcPr>
            <w:tcW w:w="3741" w:type="dxa"/>
            <w:vAlign w:val="center"/>
          </w:tcPr>
          <w:p w14:paraId="7D28340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19839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</w:tcPr>
          <w:p w14:paraId="38B7445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座机</w:t>
            </w:r>
          </w:p>
        </w:tc>
        <w:tc>
          <w:tcPr>
            <w:tcW w:w="5953" w:type="dxa"/>
          </w:tcPr>
          <w:p w14:paraId="7192307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10D8EC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手机</w:t>
            </w:r>
          </w:p>
        </w:tc>
        <w:tc>
          <w:tcPr>
            <w:tcW w:w="3741" w:type="dxa"/>
          </w:tcPr>
          <w:p w14:paraId="4E1D4B5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342A0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</w:tcPr>
          <w:p w14:paraId="7651F72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邮箱</w:t>
            </w:r>
          </w:p>
        </w:tc>
        <w:tc>
          <w:tcPr>
            <w:tcW w:w="11112" w:type="dxa"/>
            <w:gridSpan w:val="3"/>
          </w:tcPr>
          <w:p w14:paraId="7469FA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6430B286">
      <w:pPr>
        <w:adjustRightInd w:val="0"/>
        <w:snapToGri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3.开票信息</w:t>
      </w:r>
      <w:bookmarkStart w:id="3" w:name="pindex61"/>
      <w:bookmarkEnd w:id="3"/>
    </w:p>
    <w:tbl>
      <w:tblPr>
        <w:tblStyle w:val="6"/>
        <w:tblW w:w="1279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1687"/>
        <w:gridCol w:w="4920"/>
        <w:gridCol w:w="2480"/>
        <w:gridCol w:w="3705"/>
      </w:tblGrid>
      <w:tr w14:paraId="33F5B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0" w:hRule="atLeast"/>
          <w:tblHeader/>
          <w:jc w:val="center"/>
        </w:trPr>
        <w:tc>
          <w:tcPr>
            <w:tcW w:w="1687" w:type="dxa"/>
            <w:vAlign w:val="center"/>
          </w:tcPr>
          <w:p w14:paraId="275C585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发票抬头</w:t>
            </w:r>
          </w:p>
        </w:tc>
        <w:tc>
          <w:tcPr>
            <w:tcW w:w="4920" w:type="dxa"/>
            <w:vAlign w:val="center"/>
          </w:tcPr>
          <w:p w14:paraId="2B2960A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53C6565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纳税人识别号</w:t>
            </w:r>
          </w:p>
        </w:tc>
        <w:tc>
          <w:tcPr>
            <w:tcW w:w="3705" w:type="dxa"/>
            <w:vAlign w:val="center"/>
          </w:tcPr>
          <w:p w14:paraId="6DA5C96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4F4D5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1687" w:type="dxa"/>
            <w:vAlign w:val="center"/>
          </w:tcPr>
          <w:p w14:paraId="7C9A520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地址</w:t>
            </w:r>
          </w:p>
        </w:tc>
        <w:tc>
          <w:tcPr>
            <w:tcW w:w="4920" w:type="dxa"/>
            <w:vAlign w:val="center"/>
          </w:tcPr>
          <w:p w14:paraId="1E245CB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7AAA095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电话</w:t>
            </w:r>
          </w:p>
        </w:tc>
        <w:tc>
          <w:tcPr>
            <w:tcW w:w="3705" w:type="dxa"/>
            <w:vAlign w:val="center"/>
          </w:tcPr>
          <w:p w14:paraId="6AE8B3A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7BA7F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1687" w:type="dxa"/>
            <w:vAlign w:val="center"/>
          </w:tcPr>
          <w:p w14:paraId="7405CBF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开户行</w:t>
            </w:r>
          </w:p>
        </w:tc>
        <w:tc>
          <w:tcPr>
            <w:tcW w:w="4920" w:type="dxa"/>
            <w:vAlign w:val="center"/>
          </w:tcPr>
          <w:p w14:paraId="4640AE3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10CDE87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账号</w:t>
            </w:r>
          </w:p>
        </w:tc>
        <w:tc>
          <w:tcPr>
            <w:tcW w:w="3705" w:type="dxa"/>
            <w:vAlign w:val="center"/>
          </w:tcPr>
          <w:p w14:paraId="5AEAFF9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0AFDE5BE">
      <w:pPr>
        <w:keepNext w:val="0"/>
        <w:keepLines w:val="0"/>
        <w:widowControl w:val="0"/>
        <w:numPr>
          <w:ilvl w:val="0"/>
          <w:numId w:val="1"/>
        </w:numPr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中国电力出版社联系人</w:t>
      </w:r>
    </w:p>
    <w:p w14:paraId="113732DC">
      <w:pPr>
        <w:keepNext w:val="0"/>
        <w:keepLines w:val="0"/>
        <w:widowControl w:val="0"/>
        <w:numPr>
          <w:ilvl w:val="0"/>
          <w:numId w:val="0"/>
        </w:numPr>
        <w:suppressLineNumbers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罗 艳  </w:t>
      </w:r>
    </w:p>
    <w:p w14:paraId="1BD5089B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电 话：010-63412315,13910669708 </w:t>
      </w:r>
    </w:p>
    <w:p w14:paraId="04A6D418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邮 箱：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instrText xml:space="preserve"> HYPERLINK "mailto:965207745@qq.com" </w:instrTex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965207745@qq.com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fldChar w:fldCharType="end"/>
      </w:r>
    </w:p>
    <w:p w14:paraId="573AD6FD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王梦琳</w:t>
      </w:r>
    </w:p>
    <w:p w14:paraId="3776C02F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电话：010-63412324，15732760922</w:t>
      </w:r>
    </w:p>
    <w:p w14:paraId="59ADEC36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20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119380</wp:posOffset>
            </wp:positionV>
            <wp:extent cx="3050540" cy="3599815"/>
            <wp:effectExtent l="0" t="0" r="6985" b="635"/>
            <wp:wrapSquare wrapText="bothSides"/>
            <wp:docPr id="2" name="图片 2" descr="1aaddf1e6972718df27e0ee596fa0d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aaddf1e6972718df27e0ee596fa0d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订购信息也可填写： </w:t>
      </w:r>
    </w:p>
    <w:p w14:paraId="79B502E5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方正仿宋_GBK" w:hAnsi="方正仿宋_GBK" w:eastAsia="方正仿宋_GBK" w:cs="方正仿宋_GBK"/>
          <w:kern w:val="2"/>
          <w:sz w:val="32"/>
          <w:szCs w:val="20"/>
          <w:lang w:val="en-US" w:eastAsia="zh-CN" w:bidi="ar"/>
        </w:rPr>
      </w:pPr>
    </w:p>
    <w:p w14:paraId="531B9331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20"/>
          <w:lang w:val="en-US"/>
        </w:rPr>
      </w:pPr>
    </w:p>
    <w:p w14:paraId="6D906512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20"/>
          <w:lang w:val="en-US"/>
        </w:rPr>
      </w:pPr>
    </w:p>
    <w:p w14:paraId="5E1F35FF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20"/>
          <w:lang w:val="en-US"/>
        </w:rPr>
      </w:pPr>
    </w:p>
    <w:p w14:paraId="70745498">
      <w:pPr>
        <w:ind w:right="640"/>
        <w:jc w:val="both"/>
        <w:rPr>
          <w:rFonts w:hAnsi="仿宋_GB2312" w:eastAsia="仿宋_GB2312"/>
          <w:sz w:val="32"/>
          <w:szCs w:val="32"/>
        </w:rPr>
      </w:pPr>
    </w:p>
    <w:p w14:paraId="415250A5">
      <w:pPr>
        <w:wordWrap w:val="0"/>
        <w:adjustRightInd w:val="0"/>
        <w:snapToGrid w:val="0"/>
        <w:spacing w:line="520" w:lineRule="exact"/>
        <w:ind w:right="320"/>
        <w:jc w:val="both"/>
        <w:rPr>
          <w:rFonts w:hint="eastAsia" w:ascii="方正仿宋_GBK" w:hAnsi="方正仿宋_GBK" w:eastAsia="方正仿宋_GBK"/>
          <w:sz w:val="32"/>
          <w:lang w:val="en-US" w:eastAsia="zh-CN"/>
        </w:rPr>
      </w:pPr>
    </w:p>
    <w:p w14:paraId="4658D0F1">
      <w:pPr>
        <w:spacing w:line="600" w:lineRule="exact"/>
        <w:ind w:firstLine="592"/>
        <w:jc w:val="center"/>
        <w:rPr>
          <w:rFonts w:ascii="仿宋_GB2312" w:hAnsi="仿宋" w:eastAsia="仿宋_GB2312" w:cs="仿宋"/>
          <w:sz w:val="32"/>
          <w:szCs w:val="32"/>
        </w:rPr>
      </w:pPr>
    </w:p>
    <w:sectPr>
      <w:footerReference r:id="rId3" w:type="default"/>
      <w:footerReference r:id="rId4" w:type="even"/>
      <w:pgSz w:w="16838" w:h="11906" w:orient="landscape"/>
      <w:pgMar w:top="1599" w:right="1440" w:bottom="14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7CBA1DF7-361D-4AA7-8F98-C34D753D3C7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E8B920DB-B80A-4E8F-9FD4-937706079FE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35A399A-10B9-4912-8C11-791DDB60D78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598E678E-2D2E-4968-9620-13F92E968484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0FFDF506-5ECF-4906-8484-17D417FD1722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53361D87">
        <w:pPr>
          <w:pStyle w:val="4"/>
          <w:tabs>
            <w:tab w:val="left" w:pos="7230"/>
            <w:tab w:val="clear" w:pos="4153"/>
            <w:tab w:val="clear" w:pos="8306"/>
          </w:tabs>
          <w:ind w:right="720"/>
        </w:pPr>
        <w:r>
          <w:tab/>
        </w:r>
      </w:p>
      <w:p w14:paraId="5B3B476E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4EA11368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7F3F6">
    <w:pPr>
      <w:pStyle w:val="4"/>
      <w:rPr>
        <w:rFonts w:ascii="等线 Light" w:hAnsi="等线 Light" w:eastAsia="等线 Light"/>
        <w:sz w:val="24"/>
        <w:szCs w:val="24"/>
      </w:rPr>
    </w:pPr>
  </w:p>
  <w:p w14:paraId="5645CF75">
    <w:pPr>
      <w:pStyle w:val="4"/>
      <w:rPr>
        <w:rFonts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074D8"/>
    <w:multiLevelType w:val="singleLevel"/>
    <w:tmpl w:val="A50074D8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D65BB"/>
    <w:rsid w:val="005F1A9D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D37D8"/>
    <w:rsid w:val="00FD3EC6"/>
    <w:rsid w:val="080A19B7"/>
    <w:rsid w:val="09BB5256"/>
    <w:rsid w:val="09ED1F3F"/>
    <w:rsid w:val="0BF911AB"/>
    <w:rsid w:val="0C28052C"/>
    <w:rsid w:val="0E3C5E39"/>
    <w:rsid w:val="0F2763CB"/>
    <w:rsid w:val="12B970F2"/>
    <w:rsid w:val="14CC7B4A"/>
    <w:rsid w:val="1BE85FD5"/>
    <w:rsid w:val="1C401E32"/>
    <w:rsid w:val="20792C48"/>
    <w:rsid w:val="249F6C29"/>
    <w:rsid w:val="2A585482"/>
    <w:rsid w:val="2B0061DB"/>
    <w:rsid w:val="2F570257"/>
    <w:rsid w:val="2F7D0FFC"/>
    <w:rsid w:val="307E4AB1"/>
    <w:rsid w:val="3381048A"/>
    <w:rsid w:val="357C5A7D"/>
    <w:rsid w:val="36CD3B78"/>
    <w:rsid w:val="373C24C0"/>
    <w:rsid w:val="3DFF1B40"/>
    <w:rsid w:val="41F73919"/>
    <w:rsid w:val="45BE17E5"/>
    <w:rsid w:val="4ACC0BB1"/>
    <w:rsid w:val="4C013EDA"/>
    <w:rsid w:val="4E00403B"/>
    <w:rsid w:val="4E1162A1"/>
    <w:rsid w:val="50B14E13"/>
    <w:rsid w:val="52356673"/>
    <w:rsid w:val="542F468D"/>
    <w:rsid w:val="5D4E5F5F"/>
    <w:rsid w:val="5F8834EA"/>
    <w:rsid w:val="62F961DB"/>
    <w:rsid w:val="63035477"/>
    <w:rsid w:val="63481CF4"/>
    <w:rsid w:val="64EA151C"/>
    <w:rsid w:val="66624263"/>
    <w:rsid w:val="6B7779EB"/>
    <w:rsid w:val="6BB87F2F"/>
    <w:rsid w:val="6CD06115"/>
    <w:rsid w:val="6F483D8B"/>
    <w:rsid w:val="71A23A66"/>
    <w:rsid w:val="76BA00B6"/>
    <w:rsid w:val="78852273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736</Characters>
  <Lines>1</Lines>
  <Paragraphs>1</Paragraphs>
  <TotalTime>4</TotalTime>
  <ScaleCrop>false</ScaleCrop>
  <LinksUpToDate>false</LinksUpToDate>
  <CharactersWithSpaces>837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2019-09-06T01:54:00Z</cp:lastPrinted>
  <dcterms:modified xsi:type="dcterms:W3CDTF">2026-08-13T07:49:49Z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494091CEA8344DB4AE9E12C9FC80C2C4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